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E8495" w14:textId="1D552CE6" w:rsidR="007860B4" w:rsidRDefault="007860B4" w:rsidP="007860B4">
      <w:pPr>
        <w:pStyle w:val="2"/>
        <w:ind w:leftChars="0" w:left="0" w:firstLineChars="0" w:firstLine="0"/>
        <w:rPr>
          <w:b/>
        </w:rPr>
      </w:pPr>
      <w:r w:rsidRPr="007860B4">
        <w:rPr>
          <w:rFonts w:hint="eastAsia"/>
          <w:b/>
        </w:rPr>
        <w:t>采购设备主要性能参数</w:t>
      </w:r>
    </w:p>
    <w:p w14:paraId="67A8303F" w14:textId="77777777" w:rsidR="007860B4" w:rsidRPr="007860B4" w:rsidRDefault="007860B4" w:rsidP="007860B4">
      <w:pPr>
        <w:pStyle w:val="2"/>
        <w:ind w:leftChars="0" w:left="0" w:firstLineChars="0" w:firstLine="0"/>
        <w:rPr>
          <w:b/>
        </w:rPr>
      </w:pPr>
    </w:p>
    <w:tbl>
      <w:tblPr>
        <w:tblW w:w="8104" w:type="dxa"/>
        <w:tblInd w:w="113" w:type="dxa"/>
        <w:tblLook w:val="04A0" w:firstRow="1" w:lastRow="0" w:firstColumn="1" w:lastColumn="0" w:noHBand="0" w:noVBand="1"/>
      </w:tblPr>
      <w:tblGrid>
        <w:gridCol w:w="600"/>
        <w:gridCol w:w="1238"/>
        <w:gridCol w:w="6266"/>
      </w:tblGrid>
      <w:tr w:rsidR="008109DB" w:rsidRPr="007860B4" w14:paraId="7B4AA49B" w14:textId="77777777" w:rsidTr="008109DB">
        <w:trPr>
          <w:trHeight w:val="28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402C1B7A" w14:textId="77777777" w:rsidR="008109DB" w:rsidRPr="007860B4" w:rsidRDefault="008109DB" w:rsidP="00442143">
            <w:pPr>
              <w:widowControl/>
              <w:jc w:val="center"/>
              <w:rPr>
                <w:rFonts w:asciiTheme="minorEastAsia" w:eastAsiaTheme="minorEastAsia" w:hAnsiTheme="minorEastAsia" w:cs="宋体"/>
                <w:b/>
                <w:bCs/>
                <w:color w:val="000000"/>
                <w:kern w:val="0"/>
                <w:sz w:val="21"/>
                <w:szCs w:val="21"/>
              </w:rPr>
            </w:pPr>
            <w:r w:rsidRPr="007860B4">
              <w:rPr>
                <w:rFonts w:asciiTheme="minorEastAsia" w:eastAsiaTheme="minorEastAsia" w:hAnsiTheme="minorEastAsia" w:cs="宋体" w:hint="eastAsia"/>
                <w:b/>
                <w:bCs/>
                <w:color w:val="000000"/>
                <w:kern w:val="0"/>
                <w:sz w:val="21"/>
                <w:szCs w:val="21"/>
              </w:rPr>
              <w:t>序号</w:t>
            </w:r>
          </w:p>
        </w:tc>
        <w:tc>
          <w:tcPr>
            <w:tcW w:w="1238" w:type="dxa"/>
            <w:tcBorders>
              <w:top w:val="single" w:sz="4" w:space="0" w:color="auto"/>
              <w:left w:val="nil"/>
              <w:bottom w:val="single" w:sz="4" w:space="0" w:color="auto"/>
              <w:right w:val="single" w:sz="4" w:space="0" w:color="auto"/>
            </w:tcBorders>
            <w:shd w:val="clear" w:color="auto" w:fill="auto"/>
            <w:vAlign w:val="center"/>
          </w:tcPr>
          <w:p w14:paraId="7726EF6F" w14:textId="77777777" w:rsidR="008109DB" w:rsidRPr="007860B4" w:rsidRDefault="008109DB" w:rsidP="00442143">
            <w:pPr>
              <w:widowControl/>
              <w:jc w:val="center"/>
              <w:rPr>
                <w:rFonts w:asciiTheme="minorEastAsia" w:eastAsiaTheme="minorEastAsia" w:hAnsiTheme="minorEastAsia" w:cs="宋体"/>
                <w:b/>
                <w:bCs/>
                <w:color w:val="000000"/>
                <w:kern w:val="0"/>
                <w:sz w:val="21"/>
                <w:szCs w:val="21"/>
              </w:rPr>
            </w:pPr>
            <w:r w:rsidRPr="007860B4">
              <w:rPr>
                <w:rFonts w:asciiTheme="minorEastAsia" w:eastAsiaTheme="minorEastAsia" w:hAnsiTheme="minorEastAsia" w:cs="宋体" w:hint="eastAsia"/>
                <w:b/>
                <w:bCs/>
                <w:color w:val="000000"/>
                <w:kern w:val="0"/>
                <w:sz w:val="21"/>
                <w:szCs w:val="21"/>
              </w:rPr>
              <w:t>设备名称</w:t>
            </w:r>
          </w:p>
        </w:tc>
        <w:tc>
          <w:tcPr>
            <w:tcW w:w="6266" w:type="dxa"/>
            <w:tcBorders>
              <w:top w:val="single" w:sz="4" w:space="0" w:color="auto"/>
              <w:left w:val="nil"/>
              <w:bottom w:val="single" w:sz="4" w:space="0" w:color="auto"/>
              <w:right w:val="single" w:sz="4" w:space="0" w:color="auto"/>
            </w:tcBorders>
            <w:shd w:val="clear" w:color="auto" w:fill="auto"/>
            <w:vAlign w:val="center"/>
          </w:tcPr>
          <w:p w14:paraId="2BBC668B" w14:textId="77777777" w:rsidR="008109DB" w:rsidRPr="007860B4" w:rsidRDefault="008109DB" w:rsidP="00442143">
            <w:pPr>
              <w:widowControl/>
              <w:jc w:val="center"/>
              <w:rPr>
                <w:rFonts w:asciiTheme="minorEastAsia" w:eastAsiaTheme="minorEastAsia" w:hAnsiTheme="minorEastAsia" w:cs="宋体"/>
                <w:b/>
                <w:bCs/>
                <w:color w:val="000000"/>
                <w:kern w:val="0"/>
                <w:sz w:val="21"/>
                <w:szCs w:val="21"/>
              </w:rPr>
            </w:pPr>
            <w:bookmarkStart w:id="0" w:name="_GoBack"/>
            <w:bookmarkEnd w:id="0"/>
            <w:r w:rsidRPr="007860B4">
              <w:rPr>
                <w:rFonts w:asciiTheme="minorEastAsia" w:eastAsiaTheme="minorEastAsia" w:hAnsiTheme="minorEastAsia" w:cs="宋体" w:hint="eastAsia"/>
                <w:b/>
                <w:bCs/>
                <w:color w:val="000000"/>
                <w:kern w:val="0"/>
                <w:sz w:val="21"/>
                <w:szCs w:val="21"/>
              </w:rPr>
              <w:t>技术规格</w:t>
            </w:r>
          </w:p>
        </w:tc>
      </w:tr>
      <w:tr w:rsidR="008109DB" w:rsidRPr="007860B4" w14:paraId="55A6E440" w14:textId="77777777" w:rsidTr="008109DB">
        <w:trPr>
          <w:trHeight w:val="2160"/>
        </w:trPr>
        <w:tc>
          <w:tcPr>
            <w:tcW w:w="600" w:type="dxa"/>
            <w:tcBorders>
              <w:top w:val="nil"/>
              <w:left w:val="single" w:sz="4" w:space="0" w:color="auto"/>
              <w:bottom w:val="single" w:sz="4" w:space="0" w:color="auto"/>
              <w:right w:val="single" w:sz="4" w:space="0" w:color="auto"/>
            </w:tcBorders>
            <w:shd w:val="clear" w:color="auto" w:fill="auto"/>
            <w:vAlign w:val="center"/>
          </w:tcPr>
          <w:p w14:paraId="7999C0B9" w14:textId="77777777" w:rsidR="008109DB" w:rsidRPr="007860B4" w:rsidRDefault="008109DB" w:rsidP="00442143">
            <w:pPr>
              <w:widowControl/>
              <w:jc w:val="center"/>
              <w:rPr>
                <w:rFonts w:asciiTheme="minorEastAsia" w:eastAsiaTheme="minorEastAsia" w:hAnsiTheme="minorEastAsia" w:cs="宋体"/>
                <w:color w:val="000000"/>
                <w:kern w:val="0"/>
                <w:sz w:val="21"/>
                <w:szCs w:val="21"/>
              </w:rPr>
            </w:pPr>
            <w:r w:rsidRPr="007860B4">
              <w:rPr>
                <w:rFonts w:asciiTheme="minorEastAsia" w:eastAsiaTheme="minorEastAsia" w:hAnsiTheme="minorEastAsia" w:cs="宋体" w:hint="eastAsia"/>
                <w:color w:val="000000"/>
                <w:kern w:val="0"/>
                <w:sz w:val="21"/>
                <w:szCs w:val="21"/>
              </w:rPr>
              <w:t>1</w:t>
            </w:r>
          </w:p>
        </w:tc>
        <w:tc>
          <w:tcPr>
            <w:tcW w:w="1238" w:type="dxa"/>
            <w:tcBorders>
              <w:top w:val="nil"/>
              <w:left w:val="nil"/>
              <w:bottom w:val="single" w:sz="4" w:space="0" w:color="auto"/>
              <w:right w:val="single" w:sz="4" w:space="0" w:color="auto"/>
            </w:tcBorders>
            <w:shd w:val="clear" w:color="auto" w:fill="auto"/>
            <w:vAlign w:val="center"/>
          </w:tcPr>
          <w:p w14:paraId="1A836123" w14:textId="77777777" w:rsidR="008109DB" w:rsidRPr="007860B4" w:rsidRDefault="008109DB" w:rsidP="00442143">
            <w:pPr>
              <w:widowControl/>
              <w:jc w:val="center"/>
              <w:rPr>
                <w:rFonts w:asciiTheme="minorEastAsia" w:eastAsiaTheme="minorEastAsia" w:hAnsiTheme="minorEastAsia" w:cs="宋体"/>
                <w:color w:val="000000"/>
                <w:kern w:val="0"/>
                <w:sz w:val="21"/>
                <w:szCs w:val="21"/>
              </w:rPr>
            </w:pPr>
            <w:r w:rsidRPr="007860B4">
              <w:rPr>
                <w:rFonts w:asciiTheme="minorEastAsia" w:eastAsiaTheme="minorEastAsia" w:hAnsiTheme="minorEastAsia" w:cs="宋体" w:hint="eastAsia"/>
                <w:sz w:val="21"/>
                <w:szCs w:val="21"/>
              </w:rPr>
              <w:t>无线信息采集器</w:t>
            </w:r>
          </w:p>
        </w:tc>
        <w:tc>
          <w:tcPr>
            <w:tcW w:w="6266" w:type="dxa"/>
            <w:tcBorders>
              <w:top w:val="nil"/>
              <w:left w:val="nil"/>
              <w:bottom w:val="single" w:sz="4" w:space="0" w:color="auto"/>
              <w:right w:val="single" w:sz="4" w:space="0" w:color="auto"/>
            </w:tcBorders>
            <w:shd w:val="clear" w:color="auto" w:fill="auto"/>
            <w:vAlign w:val="center"/>
          </w:tcPr>
          <w:p w14:paraId="3D322CCB" w14:textId="77777777" w:rsidR="008109DB" w:rsidRPr="00DF5A0E" w:rsidRDefault="008109DB" w:rsidP="007860B4">
            <w:pPr>
              <w:pStyle w:val="aa"/>
              <w:numPr>
                <w:ilvl w:val="0"/>
                <w:numId w:val="2"/>
              </w:numPr>
              <w:autoSpaceDE w:val="0"/>
              <w:autoSpaceDN w:val="0"/>
              <w:spacing w:after="0" w:line="360" w:lineRule="auto"/>
              <w:jc w:val="left"/>
              <w:rPr>
                <w:rFonts w:asciiTheme="minorEastAsia" w:hAnsiTheme="minorEastAsia" w:cs="Times New Roman"/>
                <w:color w:val="FF0000"/>
                <w:szCs w:val="21"/>
              </w:rPr>
            </w:pPr>
            <w:bookmarkStart w:id="1" w:name="_Hlk34739146"/>
            <w:bookmarkStart w:id="2" w:name="_Hlk34739117"/>
            <w:r w:rsidRPr="00DF5A0E">
              <w:rPr>
                <w:rFonts w:asciiTheme="minorEastAsia" w:hAnsiTheme="minorEastAsia" w:cs="Times New Roman"/>
                <w:color w:val="FF0000"/>
                <w:szCs w:val="21"/>
              </w:rPr>
              <w:t xml:space="preserve">可以通过无线 4G </w:t>
            </w:r>
            <w:r w:rsidRPr="00DF5A0E">
              <w:rPr>
                <w:rFonts w:asciiTheme="minorEastAsia" w:hAnsiTheme="minorEastAsia" w:cs="Times New Roman" w:hint="eastAsia"/>
                <w:color w:val="FF0000"/>
                <w:szCs w:val="21"/>
              </w:rPr>
              <w:t>以及</w:t>
            </w:r>
            <w:r w:rsidRPr="00DF5A0E">
              <w:rPr>
                <w:rFonts w:asciiTheme="minorEastAsia" w:hAnsiTheme="minorEastAsia" w:cs="Times New Roman"/>
                <w:color w:val="FF0000"/>
                <w:szCs w:val="21"/>
              </w:rPr>
              <w:t>以太网两种传输方式与服务器建立通信</w:t>
            </w:r>
            <w:r w:rsidRPr="00DF5A0E">
              <w:rPr>
                <w:rFonts w:asciiTheme="minorEastAsia" w:hAnsiTheme="minorEastAsia" w:cs="Times New Roman" w:hint="eastAsia"/>
                <w:color w:val="FF0000"/>
                <w:szCs w:val="21"/>
              </w:rPr>
              <w:t>；</w:t>
            </w:r>
          </w:p>
          <w:bookmarkEnd w:id="1"/>
          <w:p w14:paraId="48ED409C" w14:textId="77777777" w:rsidR="008109DB" w:rsidRPr="00DF5A0E" w:rsidRDefault="008109DB" w:rsidP="007860B4">
            <w:pPr>
              <w:pStyle w:val="aa"/>
              <w:numPr>
                <w:ilvl w:val="0"/>
                <w:numId w:val="2"/>
              </w:numPr>
              <w:autoSpaceDE w:val="0"/>
              <w:autoSpaceDN w:val="0"/>
              <w:spacing w:after="0" w:line="360" w:lineRule="auto"/>
              <w:jc w:val="left"/>
              <w:rPr>
                <w:rFonts w:asciiTheme="minorEastAsia" w:hAnsiTheme="minorEastAsia" w:cs="Times New Roman"/>
                <w:color w:val="FF0000"/>
                <w:szCs w:val="21"/>
              </w:rPr>
            </w:pPr>
            <w:r w:rsidRPr="00DF5A0E">
              <w:rPr>
                <w:rFonts w:asciiTheme="minorEastAsia" w:hAnsiTheme="minorEastAsia" w:cs="Times New Roman"/>
                <w:color w:val="FF0000"/>
                <w:szCs w:val="21"/>
              </w:rPr>
              <w:t>能自动检测本机主备电故障、监控设备状态异常报警，通过液晶显示故障类型、时间、报警等信息</w:t>
            </w:r>
            <w:r w:rsidRPr="00DF5A0E">
              <w:rPr>
                <w:rFonts w:asciiTheme="minorEastAsia" w:hAnsiTheme="minorEastAsia" w:cs="Times New Roman" w:hint="eastAsia"/>
                <w:color w:val="FF0000"/>
                <w:szCs w:val="21"/>
              </w:rPr>
              <w:t>；</w:t>
            </w:r>
          </w:p>
          <w:p w14:paraId="50D48AD8" w14:textId="77777777" w:rsidR="008109DB" w:rsidRPr="007860B4" w:rsidRDefault="008109DB" w:rsidP="007860B4">
            <w:pPr>
              <w:pStyle w:val="aa"/>
              <w:numPr>
                <w:ilvl w:val="0"/>
                <w:numId w:val="2"/>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szCs w:val="21"/>
              </w:rPr>
              <w:t>系统实时采集水压、液位等数据</w:t>
            </w:r>
          </w:p>
          <w:p w14:paraId="04DF6913" w14:textId="77777777" w:rsidR="008109DB" w:rsidRPr="007860B4" w:rsidRDefault="008109DB" w:rsidP="007860B4">
            <w:pPr>
              <w:pStyle w:val="aa"/>
              <w:numPr>
                <w:ilvl w:val="0"/>
                <w:numId w:val="2"/>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szCs w:val="21"/>
              </w:rPr>
              <w:t>设定报警上下限阀值，采集数据超出设定阀值，实时报警。</w:t>
            </w:r>
          </w:p>
          <w:p w14:paraId="09CEA0E6" w14:textId="77777777" w:rsidR="008109DB" w:rsidRPr="007860B4" w:rsidRDefault="008109DB" w:rsidP="007860B4">
            <w:pPr>
              <w:pStyle w:val="aa"/>
              <w:numPr>
                <w:ilvl w:val="0"/>
                <w:numId w:val="2"/>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实时监控水泵控制柜、风机控制柜手动自动状态、启动停止状态。</w:t>
            </w:r>
          </w:p>
          <w:p w14:paraId="56FF445C" w14:textId="77777777" w:rsidR="008109DB" w:rsidRPr="007860B4" w:rsidRDefault="008109DB" w:rsidP="007860B4">
            <w:pPr>
              <w:pStyle w:val="aa"/>
              <w:numPr>
                <w:ilvl w:val="0"/>
                <w:numId w:val="2"/>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szCs w:val="21"/>
              </w:rPr>
              <w:t>报警消息</w:t>
            </w:r>
            <w:r w:rsidRPr="007860B4">
              <w:rPr>
                <w:rFonts w:asciiTheme="minorEastAsia" w:hAnsiTheme="minorEastAsia" w:cs="Times New Roman" w:hint="eastAsia"/>
                <w:szCs w:val="21"/>
              </w:rPr>
              <w:t>APP推送</w:t>
            </w:r>
            <w:r w:rsidRPr="007860B4">
              <w:rPr>
                <w:rFonts w:asciiTheme="minorEastAsia" w:hAnsiTheme="minorEastAsia" w:cs="Times New Roman"/>
                <w:szCs w:val="21"/>
              </w:rPr>
              <w:t>。</w:t>
            </w:r>
          </w:p>
          <w:p w14:paraId="19EE6F17" w14:textId="77777777" w:rsidR="008109DB" w:rsidRPr="00DF5A0E" w:rsidRDefault="008109DB" w:rsidP="007860B4">
            <w:pPr>
              <w:pStyle w:val="aa"/>
              <w:numPr>
                <w:ilvl w:val="0"/>
                <w:numId w:val="2"/>
              </w:numPr>
              <w:autoSpaceDE w:val="0"/>
              <w:autoSpaceDN w:val="0"/>
              <w:spacing w:after="0" w:line="360" w:lineRule="auto"/>
              <w:jc w:val="left"/>
              <w:rPr>
                <w:rFonts w:asciiTheme="minorEastAsia" w:hAnsiTheme="minorEastAsia" w:cs="Times New Roman"/>
                <w:color w:val="FF0000"/>
                <w:szCs w:val="21"/>
              </w:rPr>
            </w:pPr>
            <w:r w:rsidRPr="00DF5A0E">
              <w:rPr>
                <w:rFonts w:asciiTheme="minorEastAsia" w:hAnsiTheme="minorEastAsia" w:cs="Times New Roman"/>
                <w:color w:val="FF0000"/>
                <w:szCs w:val="21"/>
              </w:rPr>
              <w:t>128*64 液晶显示屏；</w:t>
            </w:r>
          </w:p>
          <w:p w14:paraId="6B288DE2" w14:textId="77777777" w:rsidR="008109DB" w:rsidRPr="007860B4" w:rsidRDefault="008109DB" w:rsidP="007860B4">
            <w:pPr>
              <w:pStyle w:val="aa"/>
              <w:numPr>
                <w:ilvl w:val="0"/>
                <w:numId w:val="2"/>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szCs w:val="21"/>
              </w:rPr>
              <w:t>具有模拟量采集接口不少于6 路、开关量采集接口不少于16 路；</w:t>
            </w:r>
          </w:p>
          <w:p w14:paraId="0DD810B7" w14:textId="77777777" w:rsidR="008109DB" w:rsidRPr="007860B4" w:rsidRDefault="008109DB" w:rsidP="007860B4">
            <w:pPr>
              <w:pStyle w:val="aa"/>
              <w:numPr>
                <w:ilvl w:val="0"/>
                <w:numId w:val="2"/>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szCs w:val="21"/>
              </w:rPr>
              <w:t>交流输入电压：220V</w:t>
            </w:r>
            <w:r w:rsidRPr="007860B4">
              <w:rPr>
                <w:rFonts w:asciiTheme="minorEastAsia" w:hAnsiTheme="minorEastAsia" w:cs="Times New Roman"/>
                <w:szCs w:val="21"/>
              </w:rPr>
              <w:sym w:font="Symbol" w:char="00B1"/>
            </w:r>
            <w:r w:rsidRPr="007860B4">
              <w:rPr>
                <w:rFonts w:asciiTheme="minorEastAsia" w:hAnsiTheme="minorEastAsia" w:cs="Times New Roman"/>
                <w:szCs w:val="21"/>
              </w:rPr>
              <w:t>15</w:t>
            </w:r>
            <w:r w:rsidRPr="007860B4">
              <w:rPr>
                <w:rFonts w:asciiTheme="minorEastAsia" w:hAnsiTheme="minorEastAsia" w:cs="Times New Roman" w:hint="eastAsia"/>
                <w:szCs w:val="21"/>
              </w:rPr>
              <w:t>%</w:t>
            </w:r>
            <w:r w:rsidRPr="007860B4">
              <w:rPr>
                <w:rFonts w:asciiTheme="minorEastAsia" w:hAnsiTheme="minorEastAsia" w:cs="Times New Roman"/>
                <w:szCs w:val="21"/>
              </w:rPr>
              <w:t>，50Hz</w:t>
            </w:r>
            <w:r w:rsidRPr="007860B4">
              <w:rPr>
                <w:rFonts w:asciiTheme="minorEastAsia" w:hAnsiTheme="minorEastAsia" w:cs="Times New Roman"/>
                <w:szCs w:val="21"/>
              </w:rPr>
              <w:sym w:font="Symbol" w:char="00B1"/>
            </w:r>
            <w:r w:rsidRPr="007860B4">
              <w:rPr>
                <w:rFonts w:asciiTheme="minorEastAsia" w:hAnsiTheme="minorEastAsia" w:cs="Times New Roman"/>
                <w:szCs w:val="21"/>
              </w:rPr>
              <w:t>1</w:t>
            </w:r>
            <w:r w:rsidRPr="007860B4">
              <w:rPr>
                <w:rFonts w:asciiTheme="minorEastAsia" w:hAnsiTheme="minorEastAsia" w:cs="Times New Roman" w:hint="eastAsia"/>
                <w:szCs w:val="21"/>
              </w:rPr>
              <w:t>%</w:t>
            </w:r>
            <w:r w:rsidRPr="007860B4">
              <w:rPr>
                <w:rFonts w:asciiTheme="minorEastAsia" w:hAnsiTheme="minorEastAsia" w:cs="Times New Roman"/>
                <w:szCs w:val="21"/>
              </w:rPr>
              <w:t>；</w:t>
            </w:r>
          </w:p>
          <w:p w14:paraId="3505E877" w14:textId="77777777" w:rsidR="008109DB" w:rsidRPr="007860B4" w:rsidRDefault="008109DB" w:rsidP="007860B4">
            <w:pPr>
              <w:pStyle w:val="aa"/>
              <w:numPr>
                <w:ilvl w:val="0"/>
                <w:numId w:val="2"/>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szCs w:val="21"/>
              </w:rPr>
              <w:t>含两只全密封免维护蓄电池直流备电</w:t>
            </w:r>
            <w:r w:rsidRPr="007860B4">
              <w:rPr>
                <w:rFonts w:asciiTheme="minorEastAsia" w:hAnsiTheme="minorEastAsia" w:cs="Times New Roman" w:hint="eastAsia"/>
                <w:szCs w:val="21"/>
              </w:rPr>
              <w:t>，</w:t>
            </w:r>
            <w:r w:rsidRPr="007860B4">
              <w:rPr>
                <w:rFonts w:asciiTheme="minorEastAsia" w:hAnsiTheme="minorEastAsia" w:cs="Times New Roman"/>
                <w:szCs w:val="21"/>
              </w:rPr>
              <w:t>12V 2.2Ah ×2，；</w:t>
            </w:r>
          </w:p>
          <w:p w14:paraId="3EB3E89C" w14:textId="77777777" w:rsidR="008109DB" w:rsidRPr="007860B4" w:rsidRDefault="008109DB" w:rsidP="007860B4">
            <w:pPr>
              <w:pStyle w:val="aa"/>
              <w:numPr>
                <w:ilvl w:val="0"/>
                <w:numId w:val="2"/>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szCs w:val="21"/>
              </w:rPr>
              <w:t>适用环境：温度 0</w:t>
            </w:r>
            <w:r w:rsidRPr="007860B4">
              <w:rPr>
                <w:rFonts w:asciiTheme="minorEastAsia" w:hAnsiTheme="minorEastAsia" w:cs="Times New Roman" w:hint="eastAsia"/>
                <w:szCs w:val="21"/>
              </w:rPr>
              <w:t>℃</w:t>
            </w:r>
            <w:r w:rsidRPr="007860B4">
              <w:rPr>
                <w:rFonts w:asciiTheme="minorEastAsia" w:hAnsiTheme="minorEastAsia" w:cs="Times New Roman"/>
                <w:szCs w:val="21"/>
              </w:rPr>
              <w:t>～40</w:t>
            </w:r>
            <w:r w:rsidRPr="007860B4">
              <w:rPr>
                <w:rFonts w:asciiTheme="minorEastAsia" w:hAnsiTheme="minorEastAsia" w:cs="Times New Roman" w:hint="eastAsia"/>
                <w:szCs w:val="21"/>
              </w:rPr>
              <w:t>℃</w:t>
            </w:r>
            <w:r w:rsidRPr="007860B4">
              <w:rPr>
                <w:rFonts w:asciiTheme="minorEastAsia" w:hAnsiTheme="minorEastAsia" w:cs="Times New Roman"/>
                <w:szCs w:val="21"/>
              </w:rPr>
              <w:t>；相对湿度≤95</w:t>
            </w:r>
            <w:r w:rsidRPr="007860B4">
              <w:rPr>
                <w:rFonts w:asciiTheme="minorEastAsia" w:hAnsiTheme="minorEastAsia" w:cs="Times New Roman"/>
                <w:szCs w:val="21"/>
              </w:rPr>
              <w:t> ( 40</w:t>
            </w:r>
            <w:r w:rsidRPr="007860B4">
              <w:rPr>
                <w:rFonts w:asciiTheme="minorEastAsia" w:hAnsiTheme="minorEastAsia" w:cs="Times New Roman" w:hint="eastAsia"/>
                <w:szCs w:val="21"/>
              </w:rPr>
              <w:t>℃</w:t>
            </w:r>
            <w:r w:rsidRPr="007860B4">
              <w:rPr>
                <w:rFonts w:asciiTheme="minorEastAsia" w:hAnsiTheme="minorEastAsia" w:cs="Times New Roman"/>
                <w:szCs w:val="21"/>
              </w:rPr>
              <w:t>)。</w:t>
            </w:r>
            <w:bookmarkEnd w:id="2"/>
          </w:p>
          <w:p w14:paraId="7BE1FF1B" w14:textId="1B4EEE9B" w:rsidR="008109DB" w:rsidRPr="007860B4" w:rsidRDefault="008109DB" w:rsidP="007860B4">
            <w:pPr>
              <w:pStyle w:val="aa"/>
              <w:numPr>
                <w:ilvl w:val="0"/>
                <w:numId w:val="2"/>
              </w:numPr>
              <w:autoSpaceDE w:val="0"/>
              <w:autoSpaceDN w:val="0"/>
              <w:spacing w:after="0" w:line="360" w:lineRule="auto"/>
              <w:jc w:val="left"/>
              <w:rPr>
                <w:rFonts w:asciiTheme="minorEastAsia" w:hAnsiTheme="minorEastAsia"/>
                <w:szCs w:val="21"/>
              </w:rPr>
            </w:pPr>
            <w:r w:rsidRPr="00DF5A0E">
              <w:rPr>
                <w:rFonts w:asciiTheme="minorEastAsia" w:hAnsiTheme="minorEastAsia" w:hint="eastAsia"/>
                <w:color w:val="FF0000"/>
                <w:szCs w:val="21"/>
              </w:rPr>
              <w:t>数据通讯</w:t>
            </w:r>
            <w:r w:rsidRPr="00DF5A0E">
              <w:rPr>
                <w:rFonts w:asciiTheme="minorEastAsia" w:hAnsiTheme="minorEastAsia"/>
                <w:color w:val="FF0000"/>
                <w:szCs w:val="21"/>
              </w:rPr>
              <w:t>接口</w:t>
            </w:r>
            <w:r w:rsidRPr="00DF5A0E">
              <w:rPr>
                <w:rFonts w:asciiTheme="minorEastAsia" w:hAnsiTheme="minorEastAsia" w:hint="eastAsia"/>
                <w:color w:val="FF0000"/>
                <w:szCs w:val="21"/>
              </w:rPr>
              <w:t>:</w:t>
            </w:r>
            <w:r w:rsidRPr="00DF5A0E">
              <w:rPr>
                <w:rFonts w:asciiTheme="minorEastAsia" w:hAnsiTheme="minorEastAsia"/>
                <w:color w:val="FF0000"/>
                <w:szCs w:val="21"/>
              </w:rPr>
              <w:t>提供 1 路 CAN 接口</w:t>
            </w:r>
            <w:r w:rsidRPr="00DF5A0E">
              <w:rPr>
                <w:rFonts w:asciiTheme="minorEastAsia" w:hAnsiTheme="minorEastAsia" w:hint="eastAsia"/>
                <w:color w:val="FF0000"/>
                <w:szCs w:val="21"/>
              </w:rPr>
              <w:t>，</w:t>
            </w:r>
            <w:r w:rsidRPr="00DF5A0E">
              <w:rPr>
                <w:rFonts w:asciiTheme="minorEastAsia" w:hAnsiTheme="minorEastAsia"/>
                <w:color w:val="FF0000"/>
                <w:szCs w:val="21"/>
              </w:rPr>
              <w:t>提供 1 路无线通讯接口和 1 路以太网接口；</w:t>
            </w:r>
          </w:p>
        </w:tc>
      </w:tr>
      <w:tr w:rsidR="008109DB" w:rsidRPr="007860B4" w14:paraId="4F4F7618" w14:textId="77777777" w:rsidTr="008109DB">
        <w:trPr>
          <w:trHeight w:val="2400"/>
        </w:trPr>
        <w:tc>
          <w:tcPr>
            <w:tcW w:w="600" w:type="dxa"/>
            <w:tcBorders>
              <w:top w:val="nil"/>
              <w:left w:val="single" w:sz="4" w:space="0" w:color="auto"/>
              <w:bottom w:val="single" w:sz="4" w:space="0" w:color="auto"/>
              <w:right w:val="single" w:sz="4" w:space="0" w:color="auto"/>
            </w:tcBorders>
            <w:shd w:val="clear" w:color="auto" w:fill="auto"/>
            <w:vAlign w:val="center"/>
          </w:tcPr>
          <w:p w14:paraId="7E8F5798" w14:textId="77777777" w:rsidR="008109DB" w:rsidRPr="007860B4" w:rsidRDefault="008109DB" w:rsidP="00442143">
            <w:pPr>
              <w:widowControl/>
              <w:jc w:val="center"/>
              <w:rPr>
                <w:rFonts w:asciiTheme="minorEastAsia" w:eastAsiaTheme="minorEastAsia" w:hAnsiTheme="minorEastAsia" w:cs="宋体"/>
                <w:color w:val="000000"/>
                <w:kern w:val="0"/>
                <w:sz w:val="21"/>
                <w:szCs w:val="21"/>
              </w:rPr>
            </w:pPr>
            <w:r w:rsidRPr="007860B4">
              <w:rPr>
                <w:rFonts w:asciiTheme="minorEastAsia" w:eastAsiaTheme="minorEastAsia" w:hAnsiTheme="minorEastAsia" w:cs="宋体" w:hint="eastAsia"/>
                <w:color w:val="000000"/>
                <w:kern w:val="0"/>
                <w:sz w:val="21"/>
                <w:szCs w:val="21"/>
              </w:rPr>
              <w:t>2</w:t>
            </w:r>
          </w:p>
        </w:tc>
        <w:tc>
          <w:tcPr>
            <w:tcW w:w="1238" w:type="dxa"/>
            <w:tcBorders>
              <w:top w:val="nil"/>
              <w:left w:val="nil"/>
              <w:bottom w:val="single" w:sz="4" w:space="0" w:color="auto"/>
              <w:right w:val="single" w:sz="4" w:space="0" w:color="auto"/>
            </w:tcBorders>
            <w:shd w:val="clear" w:color="auto" w:fill="auto"/>
            <w:vAlign w:val="center"/>
          </w:tcPr>
          <w:p w14:paraId="5C205515" w14:textId="77777777" w:rsidR="008109DB" w:rsidRPr="007860B4" w:rsidRDefault="008109DB" w:rsidP="00442143">
            <w:pPr>
              <w:widowControl/>
              <w:jc w:val="center"/>
              <w:rPr>
                <w:rFonts w:asciiTheme="minorEastAsia" w:eastAsiaTheme="minorEastAsia" w:hAnsiTheme="minorEastAsia" w:cs="宋体"/>
                <w:color w:val="000000"/>
                <w:kern w:val="0"/>
                <w:sz w:val="21"/>
                <w:szCs w:val="21"/>
              </w:rPr>
            </w:pPr>
            <w:r w:rsidRPr="007860B4">
              <w:rPr>
                <w:rFonts w:asciiTheme="minorEastAsia" w:eastAsiaTheme="minorEastAsia" w:hAnsiTheme="minorEastAsia" w:hint="eastAsia"/>
                <w:sz w:val="21"/>
                <w:szCs w:val="21"/>
              </w:rPr>
              <w:t>无线中继模块</w:t>
            </w:r>
          </w:p>
        </w:tc>
        <w:tc>
          <w:tcPr>
            <w:tcW w:w="6266" w:type="dxa"/>
            <w:tcBorders>
              <w:top w:val="nil"/>
              <w:left w:val="nil"/>
              <w:bottom w:val="single" w:sz="4" w:space="0" w:color="auto"/>
              <w:right w:val="single" w:sz="4" w:space="0" w:color="auto"/>
            </w:tcBorders>
            <w:shd w:val="clear" w:color="auto" w:fill="auto"/>
            <w:vAlign w:val="center"/>
          </w:tcPr>
          <w:p w14:paraId="5F6CF200" w14:textId="77777777" w:rsidR="008109DB" w:rsidRPr="007860B4" w:rsidRDefault="008109DB" w:rsidP="007860B4">
            <w:pPr>
              <w:pStyle w:val="aa"/>
              <w:numPr>
                <w:ilvl w:val="0"/>
                <w:numId w:val="3"/>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工作电压：</w:t>
            </w:r>
            <w:r w:rsidRPr="007860B4">
              <w:rPr>
                <w:rFonts w:asciiTheme="minorEastAsia" w:hAnsiTheme="minorEastAsia" w:cs="Times New Roman"/>
                <w:szCs w:val="21"/>
              </w:rPr>
              <w:t xml:space="preserve">DC24V </w:t>
            </w:r>
          </w:p>
          <w:p w14:paraId="718CCF00" w14:textId="77777777" w:rsidR="008109DB" w:rsidRPr="007860B4" w:rsidRDefault="008109DB" w:rsidP="007860B4">
            <w:pPr>
              <w:pStyle w:val="aa"/>
              <w:numPr>
                <w:ilvl w:val="0"/>
                <w:numId w:val="3"/>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使用环境：温</w:t>
            </w:r>
            <w:r w:rsidRPr="007860B4">
              <w:rPr>
                <w:rFonts w:asciiTheme="minorEastAsia" w:hAnsiTheme="minorEastAsia" w:cs="Times New Roman"/>
                <w:szCs w:val="21"/>
              </w:rPr>
              <w:t xml:space="preserve"> </w:t>
            </w:r>
            <w:r w:rsidRPr="007860B4">
              <w:rPr>
                <w:rFonts w:asciiTheme="minorEastAsia" w:hAnsiTheme="minorEastAsia" w:cs="Times New Roman" w:hint="eastAsia"/>
                <w:szCs w:val="21"/>
              </w:rPr>
              <w:t>度：</w:t>
            </w:r>
            <w:r w:rsidRPr="007860B4">
              <w:rPr>
                <w:rFonts w:asciiTheme="minorEastAsia" w:hAnsiTheme="minorEastAsia" w:cs="Times New Roman"/>
                <w:szCs w:val="21"/>
              </w:rPr>
              <w:t>0</w:t>
            </w:r>
            <w:r w:rsidRPr="007860B4">
              <w:rPr>
                <w:rFonts w:asciiTheme="minorEastAsia" w:hAnsiTheme="minorEastAsia" w:cs="Times New Roman" w:hint="eastAsia"/>
                <w:szCs w:val="21"/>
              </w:rPr>
              <w:t>℃～</w:t>
            </w:r>
            <w:r w:rsidRPr="007860B4">
              <w:rPr>
                <w:rFonts w:asciiTheme="minorEastAsia" w:hAnsiTheme="minorEastAsia" w:cs="Times New Roman"/>
                <w:szCs w:val="21"/>
              </w:rPr>
              <w:t>42</w:t>
            </w:r>
            <w:r w:rsidRPr="007860B4">
              <w:rPr>
                <w:rFonts w:asciiTheme="minorEastAsia" w:hAnsiTheme="minorEastAsia" w:cs="Times New Roman" w:hint="eastAsia"/>
                <w:szCs w:val="21"/>
              </w:rPr>
              <w:t>℃；湿</w:t>
            </w:r>
            <w:r w:rsidRPr="007860B4">
              <w:rPr>
                <w:rFonts w:asciiTheme="minorEastAsia" w:hAnsiTheme="minorEastAsia" w:cs="Times New Roman"/>
                <w:szCs w:val="21"/>
              </w:rPr>
              <w:t xml:space="preserve"> </w:t>
            </w:r>
            <w:r w:rsidRPr="007860B4">
              <w:rPr>
                <w:rFonts w:asciiTheme="minorEastAsia" w:hAnsiTheme="minorEastAsia" w:cs="Times New Roman" w:hint="eastAsia"/>
                <w:szCs w:val="21"/>
              </w:rPr>
              <w:t>度：≤</w:t>
            </w:r>
            <w:r w:rsidRPr="007860B4">
              <w:rPr>
                <w:rFonts w:asciiTheme="minorEastAsia" w:hAnsiTheme="minorEastAsia" w:cs="Times New Roman"/>
                <w:szCs w:val="21"/>
              </w:rPr>
              <w:t>95</w:t>
            </w:r>
            <w:r w:rsidRPr="007860B4">
              <w:rPr>
                <w:rFonts w:asciiTheme="minorEastAsia" w:hAnsiTheme="minorEastAsia" w:cs="Times New Roman" w:hint="eastAsia"/>
                <w:szCs w:val="21"/>
              </w:rPr>
              <w:t>％</w:t>
            </w:r>
            <w:r w:rsidRPr="007860B4">
              <w:rPr>
                <w:rFonts w:asciiTheme="minorEastAsia" w:hAnsiTheme="minorEastAsia" w:cs="Times New Roman"/>
                <w:szCs w:val="21"/>
              </w:rPr>
              <w:t>RH</w:t>
            </w:r>
            <w:r w:rsidRPr="007860B4">
              <w:rPr>
                <w:rFonts w:asciiTheme="minorEastAsia" w:hAnsiTheme="minorEastAsia" w:cs="Times New Roman" w:hint="eastAsia"/>
                <w:szCs w:val="21"/>
              </w:rPr>
              <w:t>（不凝露）</w:t>
            </w:r>
          </w:p>
          <w:p w14:paraId="41EE2D82" w14:textId="77777777" w:rsidR="008109DB" w:rsidRPr="007860B4" w:rsidRDefault="008109DB" w:rsidP="007860B4">
            <w:pPr>
              <w:pStyle w:val="aa"/>
              <w:numPr>
                <w:ilvl w:val="0"/>
                <w:numId w:val="3"/>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通讯方式：无线模块必须配支持2G网络（移动或联通）的SIM 卡。并且可以升级成4G通信。</w:t>
            </w:r>
          </w:p>
          <w:p w14:paraId="6954AD77" w14:textId="77777777" w:rsidR="008109DB" w:rsidRPr="007860B4" w:rsidRDefault="008109DB" w:rsidP="00442143">
            <w:pPr>
              <w:widowControl/>
              <w:jc w:val="left"/>
              <w:rPr>
                <w:rFonts w:asciiTheme="minorEastAsia" w:eastAsiaTheme="minorEastAsia" w:hAnsiTheme="minorEastAsia" w:cs="宋体"/>
                <w:color w:val="000000"/>
                <w:kern w:val="0"/>
                <w:sz w:val="21"/>
                <w:szCs w:val="21"/>
              </w:rPr>
            </w:pPr>
          </w:p>
        </w:tc>
      </w:tr>
      <w:tr w:rsidR="008109DB" w:rsidRPr="007860B4" w14:paraId="404EE981" w14:textId="77777777" w:rsidTr="008109DB">
        <w:trPr>
          <w:trHeight w:val="3109"/>
        </w:trPr>
        <w:tc>
          <w:tcPr>
            <w:tcW w:w="600" w:type="dxa"/>
            <w:tcBorders>
              <w:top w:val="nil"/>
              <w:left w:val="single" w:sz="4" w:space="0" w:color="auto"/>
              <w:bottom w:val="single" w:sz="4" w:space="0" w:color="auto"/>
              <w:right w:val="single" w:sz="4" w:space="0" w:color="auto"/>
            </w:tcBorders>
            <w:shd w:val="clear" w:color="auto" w:fill="auto"/>
            <w:vAlign w:val="center"/>
          </w:tcPr>
          <w:p w14:paraId="36726863" w14:textId="77777777" w:rsidR="008109DB" w:rsidRPr="007860B4" w:rsidRDefault="008109DB" w:rsidP="00442143">
            <w:pPr>
              <w:widowControl/>
              <w:jc w:val="center"/>
              <w:rPr>
                <w:rFonts w:asciiTheme="minorEastAsia" w:eastAsiaTheme="minorEastAsia" w:hAnsiTheme="minorEastAsia" w:cs="宋体"/>
                <w:color w:val="000000"/>
                <w:kern w:val="0"/>
                <w:sz w:val="21"/>
                <w:szCs w:val="21"/>
              </w:rPr>
            </w:pPr>
            <w:r w:rsidRPr="007860B4">
              <w:rPr>
                <w:rFonts w:asciiTheme="minorEastAsia" w:eastAsiaTheme="minorEastAsia" w:hAnsiTheme="minorEastAsia" w:cs="宋体" w:hint="eastAsia"/>
                <w:color w:val="000000"/>
                <w:kern w:val="0"/>
                <w:sz w:val="21"/>
                <w:szCs w:val="21"/>
              </w:rPr>
              <w:lastRenderedPageBreak/>
              <w:t>3</w:t>
            </w:r>
          </w:p>
        </w:tc>
        <w:tc>
          <w:tcPr>
            <w:tcW w:w="1238" w:type="dxa"/>
            <w:tcBorders>
              <w:top w:val="nil"/>
              <w:left w:val="nil"/>
              <w:bottom w:val="single" w:sz="4" w:space="0" w:color="auto"/>
              <w:right w:val="single" w:sz="4" w:space="0" w:color="auto"/>
            </w:tcBorders>
            <w:shd w:val="clear" w:color="auto" w:fill="auto"/>
            <w:vAlign w:val="center"/>
          </w:tcPr>
          <w:p w14:paraId="5E1B667E" w14:textId="77777777" w:rsidR="008109DB" w:rsidRPr="007860B4" w:rsidRDefault="008109DB" w:rsidP="00442143">
            <w:pPr>
              <w:widowControl/>
              <w:jc w:val="center"/>
              <w:rPr>
                <w:rFonts w:asciiTheme="minorEastAsia" w:eastAsiaTheme="minorEastAsia" w:hAnsiTheme="minorEastAsia" w:cs="宋体"/>
                <w:color w:val="000000"/>
                <w:kern w:val="0"/>
                <w:sz w:val="21"/>
                <w:szCs w:val="21"/>
              </w:rPr>
            </w:pPr>
            <w:r w:rsidRPr="007860B4">
              <w:rPr>
                <w:rFonts w:asciiTheme="minorEastAsia" w:eastAsiaTheme="minorEastAsia" w:hAnsiTheme="minorEastAsia" w:hint="eastAsia"/>
                <w:sz w:val="21"/>
                <w:szCs w:val="21"/>
              </w:rPr>
              <w:t>无线压力传感器</w:t>
            </w:r>
          </w:p>
        </w:tc>
        <w:tc>
          <w:tcPr>
            <w:tcW w:w="6266" w:type="dxa"/>
            <w:tcBorders>
              <w:top w:val="nil"/>
              <w:left w:val="nil"/>
              <w:bottom w:val="single" w:sz="4" w:space="0" w:color="auto"/>
              <w:right w:val="single" w:sz="4" w:space="0" w:color="auto"/>
            </w:tcBorders>
            <w:shd w:val="clear" w:color="auto" w:fill="auto"/>
            <w:vAlign w:val="center"/>
          </w:tcPr>
          <w:p w14:paraId="5C37E961" w14:textId="77777777" w:rsidR="008109DB" w:rsidRPr="00DF5A0E" w:rsidRDefault="008109DB" w:rsidP="007860B4">
            <w:pPr>
              <w:pStyle w:val="aa"/>
              <w:numPr>
                <w:ilvl w:val="3"/>
                <w:numId w:val="4"/>
              </w:numPr>
              <w:autoSpaceDE w:val="0"/>
              <w:autoSpaceDN w:val="0"/>
              <w:spacing w:after="0" w:line="360" w:lineRule="auto"/>
              <w:jc w:val="left"/>
              <w:rPr>
                <w:rFonts w:asciiTheme="minorEastAsia" w:hAnsiTheme="minorEastAsia" w:cs="Times New Roman"/>
                <w:color w:val="FF0000"/>
                <w:szCs w:val="21"/>
              </w:rPr>
            </w:pPr>
            <w:r w:rsidRPr="00DF5A0E">
              <w:rPr>
                <w:rFonts w:asciiTheme="minorEastAsia" w:hAnsiTheme="minorEastAsia" w:cs="Times New Roman" w:hint="eastAsia"/>
                <w:color w:val="FF0000"/>
                <w:szCs w:val="21"/>
              </w:rPr>
              <w:t>通信方式：NB-IoT窄带物联网通信</w:t>
            </w:r>
          </w:p>
          <w:p w14:paraId="680126DF" w14:textId="77777777" w:rsidR="008109DB" w:rsidRPr="007860B4" w:rsidRDefault="008109DB" w:rsidP="007860B4">
            <w:pPr>
              <w:pStyle w:val="aa"/>
              <w:numPr>
                <w:ilvl w:val="3"/>
                <w:numId w:val="4"/>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资费：设备含3年NB通信资费</w:t>
            </w:r>
          </w:p>
          <w:p w14:paraId="0F3D23CA" w14:textId="77777777" w:rsidR="008109DB" w:rsidRPr="007860B4" w:rsidRDefault="008109DB" w:rsidP="007860B4">
            <w:pPr>
              <w:pStyle w:val="aa"/>
              <w:numPr>
                <w:ilvl w:val="3"/>
                <w:numId w:val="4"/>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电池：3.0V，可正常工作3年</w:t>
            </w:r>
          </w:p>
          <w:p w14:paraId="3792A9A4" w14:textId="77777777" w:rsidR="008109DB" w:rsidRPr="007860B4" w:rsidRDefault="008109DB" w:rsidP="007860B4">
            <w:pPr>
              <w:pStyle w:val="aa"/>
              <w:numPr>
                <w:ilvl w:val="3"/>
                <w:numId w:val="4"/>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工作温度：0℃～50℃</w:t>
            </w:r>
          </w:p>
          <w:p w14:paraId="1082C755" w14:textId="77777777" w:rsidR="008109DB" w:rsidRPr="007860B4" w:rsidRDefault="008109DB" w:rsidP="007860B4">
            <w:pPr>
              <w:pStyle w:val="aa"/>
              <w:numPr>
                <w:ilvl w:val="3"/>
                <w:numId w:val="4"/>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环境相对湿度：25%～95%RH（不凝露）</w:t>
            </w:r>
          </w:p>
          <w:p w14:paraId="0425B7B0" w14:textId="77777777" w:rsidR="008109DB" w:rsidRPr="007860B4" w:rsidRDefault="008109DB" w:rsidP="007860B4">
            <w:pPr>
              <w:pStyle w:val="aa"/>
              <w:numPr>
                <w:ilvl w:val="3"/>
                <w:numId w:val="4"/>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防护等级：IP66</w:t>
            </w:r>
          </w:p>
          <w:p w14:paraId="36048A11" w14:textId="77777777" w:rsidR="008109DB" w:rsidRPr="007860B4" w:rsidRDefault="008109DB" w:rsidP="007860B4">
            <w:pPr>
              <w:pStyle w:val="aa"/>
              <w:numPr>
                <w:ilvl w:val="3"/>
                <w:numId w:val="4"/>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压力传感器主体尺寸：138x 113x 45mm</w:t>
            </w:r>
          </w:p>
          <w:p w14:paraId="673191AE" w14:textId="77777777" w:rsidR="008109DB" w:rsidRPr="007860B4" w:rsidRDefault="008109DB" w:rsidP="007860B4">
            <w:pPr>
              <w:pStyle w:val="aa"/>
              <w:numPr>
                <w:ilvl w:val="3"/>
                <w:numId w:val="4"/>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支持液晶显示</w:t>
            </w:r>
          </w:p>
          <w:p w14:paraId="73AEA270" w14:textId="77777777" w:rsidR="008109DB" w:rsidRPr="007860B4" w:rsidRDefault="008109DB" w:rsidP="007860B4">
            <w:pPr>
              <w:pStyle w:val="aa"/>
              <w:numPr>
                <w:ilvl w:val="3"/>
                <w:numId w:val="4"/>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报警上下限可设置</w:t>
            </w:r>
          </w:p>
          <w:p w14:paraId="0D9AA7EA" w14:textId="77777777" w:rsidR="008109DB" w:rsidRPr="007860B4" w:rsidRDefault="008109DB" w:rsidP="007860B4">
            <w:pPr>
              <w:pStyle w:val="aa"/>
              <w:numPr>
                <w:ilvl w:val="3"/>
                <w:numId w:val="4"/>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支持信号强度显示</w:t>
            </w:r>
          </w:p>
          <w:p w14:paraId="01286DFD" w14:textId="77777777" w:rsidR="008109DB" w:rsidRPr="00DF5A0E" w:rsidRDefault="008109DB" w:rsidP="007860B4">
            <w:pPr>
              <w:pStyle w:val="aa"/>
              <w:numPr>
                <w:ilvl w:val="3"/>
                <w:numId w:val="4"/>
              </w:numPr>
              <w:autoSpaceDE w:val="0"/>
              <w:autoSpaceDN w:val="0"/>
              <w:spacing w:after="0" w:line="360" w:lineRule="auto"/>
              <w:jc w:val="left"/>
              <w:rPr>
                <w:rFonts w:asciiTheme="minorEastAsia" w:hAnsiTheme="minorEastAsia" w:cs="Times New Roman"/>
                <w:color w:val="FF0000"/>
                <w:szCs w:val="21"/>
              </w:rPr>
            </w:pPr>
            <w:r w:rsidRPr="00DF5A0E">
              <w:rPr>
                <w:rFonts w:asciiTheme="minorEastAsia" w:hAnsiTheme="minorEastAsia" w:cs="Times New Roman" w:hint="eastAsia"/>
                <w:color w:val="FF0000"/>
                <w:szCs w:val="21"/>
              </w:rPr>
              <w:t>支持电池电压显示</w:t>
            </w:r>
          </w:p>
          <w:p w14:paraId="07103C4F" w14:textId="77777777" w:rsidR="008109DB" w:rsidRPr="00DF5A0E" w:rsidRDefault="008109DB" w:rsidP="007860B4">
            <w:pPr>
              <w:pStyle w:val="aa"/>
              <w:numPr>
                <w:ilvl w:val="3"/>
                <w:numId w:val="4"/>
              </w:numPr>
              <w:autoSpaceDE w:val="0"/>
              <w:autoSpaceDN w:val="0"/>
              <w:spacing w:after="0" w:line="360" w:lineRule="auto"/>
              <w:jc w:val="left"/>
              <w:rPr>
                <w:rFonts w:asciiTheme="minorEastAsia" w:hAnsiTheme="minorEastAsia" w:cs="Times New Roman"/>
                <w:color w:val="FF0000"/>
                <w:szCs w:val="21"/>
              </w:rPr>
            </w:pPr>
            <w:r w:rsidRPr="00DF5A0E">
              <w:rPr>
                <w:rFonts w:asciiTheme="minorEastAsia" w:hAnsiTheme="minorEastAsia" w:cs="Times New Roman" w:hint="eastAsia"/>
                <w:color w:val="FF0000"/>
                <w:szCs w:val="21"/>
              </w:rPr>
              <w:t>支持压力液晶显示</w:t>
            </w:r>
          </w:p>
          <w:p w14:paraId="14E65B6D" w14:textId="77777777" w:rsidR="008109DB" w:rsidRPr="007860B4" w:rsidRDefault="008109DB" w:rsidP="007860B4">
            <w:pPr>
              <w:pStyle w:val="aa"/>
              <w:numPr>
                <w:ilvl w:val="3"/>
                <w:numId w:val="4"/>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一体式结构设计，安装方便</w:t>
            </w:r>
          </w:p>
          <w:p w14:paraId="644E1077" w14:textId="77777777" w:rsidR="008109DB" w:rsidRPr="007860B4" w:rsidRDefault="008109DB" w:rsidP="007860B4">
            <w:pPr>
              <w:pStyle w:val="aa"/>
              <w:numPr>
                <w:ilvl w:val="3"/>
                <w:numId w:val="4"/>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测量范围：0~1.6MPa</w:t>
            </w:r>
          </w:p>
          <w:p w14:paraId="21DA9FB4" w14:textId="77777777" w:rsidR="008109DB" w:rsidRPr="007860B4" w:rsidRDefault="008109DB" w:rsidP="007860B4">
            <w:pPr>
              <w:pStyle w:val="aa"/>
              <w:numPr>
                <w:ilvl w:val="3"/>
                <w:numId w:val="4"/>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传感器输出信号类型：0.5~2.0VDC</w:t>
            </w:r>
          </w:p>
          <w:p w14:paraId="5B2D7EED" w14:textId="77777777" w:rsidR="008109DB" w:rsidRPr="007860B4" w:rsidRDefault="008109DB" w:rsidP="007860B4">
            <w:pPr>
              <w:pStyle w:val="aa"/>
              <w:numPr>
                <w:ilvl w:val="3"/>
                <w:numId w:val="4"/>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传感器功耗：≤1.2mA</w:t>
            </w:r>
          </w:p>
          <w:p w14:paraId="7B6B2F53" w14:textId="77777777" w:rsidR="008109DB" w:rsidRPr="007860B4" w:rsidRDefault="008109DB" w:rsidP="007860B4">
            <w:pPr>
              <w:pStyle w:val="aa"/>
              <w:numPr>
                <w:ilvl w:val="3"/>
                <w:numId w:val="4"/>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传感器响应时间：≤6ms</w:t>
            </w:r>
          </w:p>
          <w:p w14:paraId="5A036C33" w14:textId="77777777" w:rsidR="008109DB" w:rsidRPr="007860B4" w:rsidRDefault="008109DB" w:rsidP="007860B4">
            <w:pPr>
              <w:pStyle w:val="aa"/>
              <w:numPr>
                <w:ilvl w:val="3"/>
                <w:numId w:val="4"/>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传感器设备供电：3VDC</w:t>
            </w:r>
          </w:p>
          <w:p w14:paraId="505AD3D7" w14:textId="77777777" w:rsidR="008109DB" w:rsidRPr="007860B4" w:rsidRDefault="008109DB" w:rsidP="007860B4">
            <w:pPr>
              <w:pStyle w:val="aa"/>
              <w:numPr>
                <w:ilvl w:val="3"/>
                <w:numId w:val="4"/>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传感器精度：±0.5%FS</w:t>
            </w:r>
          </w:p>
        </w:tc>
      </w:tr>
      <w:tr w:rsidR="008109DB" w:rsidRPr="007860B4" w14:paraId="1E149642" w14:textId="77777777" w:rsidTr="008109DB">
        <w:trPr>
          <w:trHeight w:val="285"/>
        </w:trPr>
        <w:tc>
          <w:tcPr>
            <w:tcW w:w="600" w:type="dxa"/>
            <w:tcBorders>
              <w:top w:val="nil"/>
              <w:left w:val="single" w:sz="4" w:space="0" w:color="auto"/>
              <w:bottom w:val="single" w:sz="4" w:space="0" w:color="auto"/>
              <w:right w:val="single" w:sz="4" w:space="0" w:color="auto"/>
            </w:tcBorders>
            <w:shd w:val="clear" w:color="auto" w:fill="auto"/>
            <w:vAlign w:val="center"/>
          </w:tcPr>
          <w:p w14:paraId="2E60D461" w14:textId="77777777" w:rsidR="008109DB" w:rsidRPr="007860B4" w:rsidRDefault="008109DB" w:rsidP="00442143">
            <w:pPr>
              <w:widowControl/>
              <w:jc w:val="center"/>
              <w:rPr>
                <w:rFonts w:asciiTheme="minorEastAsia" w:eastAsiaTheme="minorEastAsia" w:hAnsiTheme="minorEastAsia" w:cs="宋体"/>
                <w:color w:val="000000"/>
                <w:kern w:val="0"/>
                <w:sz w:val="21"/>
                <w:szCs w:val="21"/>
              </w:rPr>
            </w:pPr>
            <w:r w:rsidRPr="007860B4">
              <w:rPr>
                <w:rFonts w:asciiTheme="minorEastAsia" w:eastAsiaTheme="minorEastAsia" w:hAnsiTheme="minorEastAsia" w:cs="宋体" w:hint="eastAsia"/>
                <w:color w:val="000000"/>
                <w:kern w:val="0"/>
                <w:sz w:val="21"/>
                <w:szCs w:val="21"/>
              </w:rPr>
              <w:t>4</w:t>
            </w:r>
          </w:p>
        </w:tc>
        <w:tc>
          <w:tcPr>
            <w:tcW w:w="1238" w:type="dxa"/>
            <w:tcBorders>
              <w:top w:val="nil"/>
              <w:left w:val="nil"/>
              <w:bottom w:val="single" w:sz="4" w:space="0" w:color="auto"/>
              <w:right w:val="single" w:sz="4" w:space="0" w:color="auto"/>
            </w:tcBorders>
            <w:shd w:val="clear" w:color="auto" w:fill="auto"/>
            <w:vAlign w:val="center"/>
          </w:tcPr>
          <w:p w14:paraId="53C050E6" w14:textId="77777777" w:rsidR="008109DB" w:rsidRPr="007860B4" w:rsidRDefault="008109DB" w:rsidP="00442143">
            <w:pPr>
              <w:widowControl/>
              <w:jc w:val="center"/>
              <w:rPr>
                <w:rFonts w:asciiTheme="minorEastAsia" w:eastAsiaTheme="minorEastAsia" w:hAnsiTheme="minorEastAsia" w:cs="宋体"/>
                <w:color w:val="000000"/>
                <w:kern w:val="0"/>
                <w:sz w:val="21"/>
                <w:szCs w:val="21"/>
              </w:rPr>
            </w:pPr>
            <w:r w:rsidRPr="007860B4">
              <w:rPr>
                <w:rFonts w:asciiTheme="minorEastAsia" w:eastAsiaTheme="minorEastAsia" w:hAnsiTheme="minorEastAsia" w:hint="eastAsia"/>
                <w:sz w:val="21"/>
                <w:szCs w:val="21"/>
              </w:rPr>
              <w:t>无线液位传感器</w:t>
            </w:r>
          </w:p>
        </w:tc>
        <w:tc>
          <w:tcPr>
            <w:tcW w:w="6266" w:type="dxa"/>
            <w:tcBorders>
              <w:top w:val="nil"/>
              <w:left w:val="nil"/>
              <w:bottom w:val="single" w:sz="4" w:space="0" w:color="auto"/>
              <w:right w:val="single" w:sz="4" w:space="0" w:color="auto"/>
            </w:tcBorders>
            <w:shd w:val="clear" w:color="auto" w:fill="auto"/>
            <w:vAlign w:val="center"/>
          </w:tcPr>
          <w:p w14:paraId="13EC6239" w14:textId="77777777" w:rsidR="008109DB" w:rsidRPr="00DF5A0E" w:rsidRDefault="008109DB" w:rsidP="007860B4">
            <w:pPr>
              <w:pStyle w:val="aa"/>
              <w:numPr>
                <w:ilvl w:val="0"/>
                <w:numId w:val="5"/>
              </w:numPr>
              <w:autoSpaceDE w:val="0"/>
              <w:autoSpaceDN w:val="0"/>
              <w:spacing w:after="0" w:line="360" w:lineRule="auto"/>
              <w:jc w:val="left"/>
              <w:rPr>
                <w:rFonts w:asciiTheme="minorEastAsia" w:hAnsiTheme="minorEastAsia" w:cs="Times New Roman"/>
                <w:color w:val="FF0000"/>
                <w:szCs w:val="21"/>
              </w:rPr>
            </w:pPr>
            <w:r w:rsidRPr="00DF5A0E">
              <w:rPr>
                <w:rFonts w:asciiTheme="minorEastAsia" w:hAnsiTheme="minorEastAsia" w:cs="Times New Roman" w:hint="eastAsia"/>
                <w:color w:val="FF0000"/>
                <w:szCs w:val="21"/>
              </w:rPr>
              <w:t>通信方式：NB-IoT窄带物联网通信</w:t>
            </w:r>
          </w:p>
          <w:p w14:paraId="6E80CFF0" w14:textId="77777777" w:rsidR="008109DB" w:rsidRPr="007860B4" w:rsidRDefault="008109DB" w:rsidP="007860B4">
            <w:pPr>
              <w:pStyle w:val="aa"/>
              <w:numPr>
                <w:ilvl w:val="0"/>
                <w:numId w:val="5"/>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资费：设备含3年NB通信资费</w:t>
            </w:r>
          </w:p>
          <w:p w14:paraId="5EB622F8" w14:textId="77777777" w:rsidR="008109DB" w:rsidRPr="007860B4" w:rsidRDefault="008109DB" w:rsidP="007860B4">
            <w:pPr>
              <w:pStyle w:val="aa"/>
              <w:numPr>
                <w:ilvl w:val="0"/>
                <w:numId w:val="5"/>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电池：3.0V，可正常工作3年</w:t>
            </w:r>
          </w:p>
          <w:p w14:paraId="0C687CCF" w14:textId="77777777" w:rsidR="008109DB" w:rsidRPr="007860B4" w:rsidRDefault="008109DB" w:rsidP="007860B4">
            <w:pPr>
              <w:pStyle w:val="aa"/>
              <w:numPr>
                <w:ilvl w:val="0"/>
                <w:numId w:val="5"/>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工作温度：0℃～50℃</w:t>
            </w:r>
          </w:p>
          <w:p w14:paraId="1F88B637" w14:textId="77777777" w:rsidR="008109DB" w:rsidRPr="007860B4" w:rsidRDefault="008109DB" w:rsidP="007860B4">
            <w:pPr>
              <w:pStyle w:val="aa"/>
              <w:numPr>
                <w:ilvl w:val="0"/>
                <w:numId w:val="5"/>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环境相对湿度：25%～95%RH（不凝露）</w:t>
            </w:r>
          </w:p>
          <w:p w14:paraId="5AC32B7A" w14:textId="77777777" w:rsidR="008109DB" w:rsidRPr="007860B4" w:rsidRDefault="008109DB" w:rsidP="007860B4">
            <w:pPr>
              <w:pStyle w:val="aa"/>
              <w:numPr>
                <w:ilvl w:val="0"/>
                <w:numId w:val="5"/>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防护等级：IP66</w:t>
            </w:r>
          </w:p>
          <w:p w14:paraId="0C67DCD0" w14:textId="77777777" w:rsidR="008109DB" w:rsidRPr="007860B4" w:rsidRDefault="008109DB" w:rsidP="007860B4">
            <w:pPr>
              <w:pStyle w:val="aa"/>
              <w:numPr>
                <w:ilvl w:val="0"/>
                <w:numId w:val="5"/>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液位传感器主体尺寸：85x 115 x 45mm</w:t>
            </w:r>
          </w:p>
          <w:p w14:paraId="078EC3D9" w14:textId="77777777" w:rsidR="008109DB" w:rsidRPr="007860B4" w:rsidRDefault="008109DB" w:rsidP="007860B4">
            <w:pPr>
              <w:pStyle w:val="aa"/>
              <w:numPr>
                <w:ilvl w:val="0"/>
                <w:numId w:val="5"/>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支持液晶显示</w:t>
            </w:r>
          </w:p>
          <w:p w14:paraId="0AFC1CB9" w14:textId="77777777" w:rsidR="008109DB" w:rsidRPr="007860B4" w:rsidRDefault="008109DB" w:rsidP="007860B4">
            <w:pPr>
              <w:pStyle w:val="aa"/>
              <w:numPr>
                <w:ilvl w:val="0"/>
                <w:numId w:val="5"/>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报警上下限可设置</w:t>
            </w:r>
          </w:p>
          <w:p w14:paraId="04E6A43A" w14:textId="77777777" w:rsidR="008109DB" w:rsidRPr="007860B4" w:rsidRDefault="008109DB" w:rsidP="007860B4">
            <w:pPr>
              <w:pStyle w:val="aa"/>
              <w:numPr>
                <w:ilvl w:val="0"/>
                <w:numId w:val="5"/>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支持信号强度显示</w:t>
            </w:r>
          </w:p>
          <w:p w14:paraId="1F36EF55" w14:textId="77777777" w:rsidR="008109DB" w:rsidRPr="00DF5A0E" w:rsidRDefault="008109DB" w:rsidP="007860B4">
            <w:pPr>
              <w:pStyle w:val="aa"/>
              <w:numPr>
                <w:ilvl w:val="0"/>
                <w:numId w:val="5"/>
              </w:numPr>
              <w:autoSpaceDE w:val="0"/>
              <w:autoSpaceDN w:val="0"/>
              <w:spacing w:after="0" w:line="360" w:lineRule="auto"/>
              <w:jc w:val="left"/>
              <w:rPr>
                <w:rFonts w:asciiTheme="minorEastAsia" w:hAnsiTheme="minorEastAsia" w:cs="Times New Roman"/>
                <w:color w:val="FF0000"/>
                <w:szCs w:val="21"/>
              </w:rPr>
            </w:pPr>
            <w:r w:rsidRPr="00DF5A0E">
              <w:rPr>
                <w:rFonts w:asciiTheme="minorEastAsia" w:hAnsiTheme="minorEastAsia" w:cs="Times New Roman" w:hint="eastAsia"/>
                <w:color w:val="FF0000"/>
                <w:szCs w:val="21"/>
              </w:rPr>
              <w:lastRenderedPageBreak/>
              <w:t>支持电池电压显示</w:t>
            </w:r>
          </w:p>
          <w:p w14:paraId="19885471" w14:textId="77777777" w:rsidR="008109DB" w:rsidRPr="00DF5A0E" w:rsidRDefault="008109DB" w:rsidP="007860B4">
            <w:pPr>
              <w:pStyle w:val="aa"/>
              <w:numPr>
                <w:ilvl w:val="0"/>
                <w:numId w:val="5"/>
              </w:numPr>
              <w:autoSpaceDE w:val="0"/>
              <w:autoSpaceDN w:val="0"/>
              <w:spacing w:after="0" w:line="360" w:lineRule="auto"/>
              <w:jc w:val="left"/>
              <w:rPr>
                <w:rFonts w:asciiTheme="minorEastAsia" w:hAnsiTheme="minorEastAsia" w:cs="Times New Roman"/>
                <w:color w:val="FF0000"/>
                <w:szCs w:val="21"/>
              </w:rPr>
            </w:pPr>
            <w:r w:rsidRPr="00DF5A0E">
              <w:rPr>
                <w:rFonts w:asciiTheme="minorEastAsia" w:hAnsiTheme="minorEastAsia" w:cs="Times New Roman" w:hint="eastAsia"/>
                <w:color w:val="FF0000"/>
                <w:szCs w:val="21"/>
              </w:rPr>
              <w:t>支持液位液晶显示</w:t>
            </w:r>
          </w:p>
          <w:p w14:paraId="1E1C2E3F" w14:textId="77777777" w:rsidR="008109DB" w:rsidRPr="007860B4" w:rsidRDefault="008109DB" w:rsidP="007860B4">
            <w:pPr>
              <w:pStyle w:val="aa"/>
              <w:numPr>
                <w:ilvl w:val="0"/>
                <w:numId w:val="5"/>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一体式结构设计，安装方便</w:t>
            </w:r>
          </w:p>
          <w:p w14:paraId="3A26ED65" w14:textId="77777777" w:rsidR="008109DB" w:rsidRPr="007860B4" w:rsidRDefault="008109DB" w:rsidP="007860B4">
            <w:pPr>
              <w:pStyle w:val="aa"/>
              <w:numPr>
                <w:ilvl w:val="0"/>
                <w:numId w:val="5"/>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测量范围：0~5m</w:t>
            </w:r>
          </w:p>
          <w:p w14:paraId="026E129D" w14:textId="77777777" w:rsidR="008109DB" w:rsidRPr="007860B4" w:rsidRDefault="008109DB" w:rsidP="007860B4">
            <w:pPr>
              <w:pStyle w:val="aa"/>
              <w:numPr>
                <w:ilvl w:val="0"/>
                <w:numId w:val="5"/>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传感器输出信号类型：0.5~2.0VDC</w:t>
            </w:r>
          </w:p>
          <w:p w14:paraId="53CCB91F" w14:textId="77777777" w:rsidR="008109DB" w:rsidRPr="007860B4" w:rsidRDefault="008109DB" w:rsidP="007860B4">
            <w:pPr>
              <w:pStyle w:val="aa"/>
              <w:numPr>
                <w:ilvl w:val="0"/>
                <w:numId w:val="5"/>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传感器功耗：≤1.2mA</w:t>
            </w:r>
          </w:p>
          <w:p w14:paraId="6FE6BAEB" w14:textId="77777777" w:rsidR="008109DB" w:rsidRPr="007860B4" w:rsidRDefault="008109DB" w:rsidP="007860B4">
            <w:pPr>
              <w:pStyle w:val="aa"/>
              <w:numPr>
                <w:ilvl w:val="0"/>
                <w:numId w:val="5"/>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传感器响应时间：≤6ms</w:t>
            </w:r>
          </w:p>
          <w:p w14:paraId="019DC65B" w14:textId="77777777" w:rsidR="008109DB" w:rsidRPr="007860B4" w:rsidRDefault="008109DB" w:rsidP="007860B4">
            <w:pPr>
              <w:pStyle w:val="aa"/>
              <w:numPr>
                <w:ilvl w:val="0"/>
                <w:numId w:val="5"/>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传感器设备供电：3VDC</w:t>
            </w:r>
          </w:p>
          <w:p w14:paraId="1CCF43A3" w14:textId="77777777" w:rsidR="008109DB" w:rsidRPr="007860B4" w:rsidRDefault="008109DB" w:rsidP="007860B4">
            <w:pPr>
              <w:pStyle w:val="aa"/>
              <w:numPr>
                <w:ilvl w:val="0"/>
                <w:numId w:val="5"/>
              </w:numPr>
              <w:autoSpaceDE w:val="0"/>
              <w:autoSpaceDN w:val="0"/>
              <w:spacing w:after="0" w:line="360" w:lineRule="auto"/>
              <w:jc w:val="left"/>
              <w:rPr>
                <w:rFonts w:asciiTheme="minorEastAsia" w:hAnsiTheme="minorEastAsia" w:cs="Times New Roman"/>
                <w:szCs w:val="21"/>
              </w:rPr>
            </w:pPr>
            <w:r w:rsidRPr="007860B4">
              <w:rPr>
                <w:rFonts w:asciiTheme="minorEastAsia" w:hAnsiTheme="minorEastAsia" w:cs="Times New Roman" w:hint="eastAsia"/>
                <w:szCs w:val="21"/>
              </w:rPr>
              <w:t>传感器精度：±0.5%FS</w:t>
            </w:r>
          </w:p>
        </w:tc>
      </w:tr>
      <w:tr w:rsidR="008109DB" w:rsidRPr="007860B4" w14:paraId="20DE52F6" w14:textId="77777777" w:rsidTr="008109DB">
        <w:trPr>
          <w:trHeight w:val="480"/>
        </w:trPr>
        <w:tc>
          <w:tcPr>
            <w:tcW w:w="600" w:type="dxa"/>
            <w:tcBorders>
              <w:top w:val="nil"/>
              <w:left w:val="single" w:sz="4" w:space="0" w:color="auto"/>
              <w:bottom w:val="single" w:sz="4" w:space="0" w:color="auto"/>
              <w:right w:val="single" w:sz="4" w:space="0" w:color="auto"/>
            </w:tcBorders>
            <w:shd w:val="clear" w:color="auto" w:fill="auto"/>
            <w:vAlign w:val="center"/>
          </w:tcPr>
          <w:p w14:paraId="16D51408" w14:textId="77777777" w:rsidR="008109DB" w:rsidRPr="007860B4" w:rsidRDefault="008109DB" w:rsidP="00442143">
            <w:pPr>
              <w:widowControl/>
              <w:jc w:val="center"/>
              <w:rPr>
                <w:rFonts w:asciiTheme="minorEastAsia" w:eastAsiaTheme="minorEastAsia" w:hAnsiTheme="minorEastAsia" w:cs="宋体"/>
                <w:color w:val="000000"/>
                <w:kern w:val="0"/>
                <w:sz w:val="21"/>
                <w:szCs w:val="21"/>
              </w:rPr>
            </w:pPr>
            <w:r w:rsidRPr="007860B4">
              <w:rPr>
                <w:rFonts w:asciiTheme="minorEastAsia" w:eastAsiaTheme="minorEastAsia" w:hAnsiTheme="minorEastAsia" w:cs="宋体" w:hint="eastAsia"/>
                <w:color w:val="000000"/>
                <w:kern w:val="0"/>
                <w:sz w:val="21"/>
                <w:szCs w:val="21"/>
              </w:rPr>
              <w:lastRenderedPageBreak/>
              <w:t>5</w:t>
            </w:r>
          </w:p>
        </w:tc>
        <w:tc>
          <w:tcPr>
            <w:tcW w:w="1238" w:type="dxa"/>
            <w:tcBorders>
              <w:top w:val="nil"/>
              <w:left w:val="nil"/>
              <w:bottom w:val="single" w:sz="4" w:space="0" w:color="auto"/>
              <w:right w:val="single" w:sz="4" w:space="0" w:color="auto"/>
            </w:tcBorders>
            <w:shd w:val="clear" w:color="auto" w:fill="auto"/>
            <w:vAlign w:val="center"/>
          </w:tcPr>
          <w:p w14:paraId="076E3746" w14:textId="77777777" w:rsidR="008109DB" w:rsidRPr="007860B4" w:rsidRDefault="008109DB" w:rsidP="00442143">
            <w:pPr>
              <w:widowControl/>
              <w:jc w:val="center"/>
              <w:rPr>
                <w:rFonts w:asciiTheme="minorEastAsia" w:eastAsiaTheme="minorEastAsia" w:hAnsiTheme="minorEastAsia" w:cs="宋体"/>
                <w:color w:val="000000"/>
                <w:kern w:val="0"/>
                <w:sz w:val="21"/>
                <w:szCs w:val="21"/>
              </w:rPr>
            </w:pPr>
            <w:r w:rsidRPr="007860B4">
              <w:rPr>
                <w:rFonts w:asciiTheme="minorEastAsia" w:eastAsiaTheme="minorEastAsia" w:hAnsiTheme="minorEastAsia" w:hint="eastAsia"/>
                <w:bCs/>
                <w:sz w:val="21"/>
                <w:szCs w:val="21"/>
              </w:rPr>
              <w:t>消防物联网平台</w:t>
            </w:r>
          </w:p>
        </w:tc>
        <w:tc>
          <w:tcPr>
            <w:tcW w:w="6266" w:type="dxa"/>
            <w:tcBorders>
              <w:top w:val="nil"/>
              <w:left w:val="nil"/>
              <w:bottom w:val="single" w:sz="4" w:space="0" w:color="auto"/>
              <w:right w:val="single" w:sz="4" w:space="0" w:color="auto"/>
            </w:tcBorders>
            <w:shd w:val="clear" w:color="auto" w:fill="auto"/>
            <w:vAlign w:val="center"/>
          </w:tcPr>
          <w:p w14:paraId="2A4B2D08" w14:textId="77777777" w:rsidR="008109DB" w:rsidRPr="007860B4" w:rsidRDefault="008109DB" w:rsidP="007860B4">
            <w:pPr>
              <w:pStyle w:val="a9"/>
              <w:numPr>
                <w:ilvl w:val="0"/>
                <w:numId w:val="6"/>
              </w:numPr>
              <w:spacing w:line="360" w:lineRule="auto"/>
              <w:ind w:firstLineChars="0"/>
              <w:rPr>
                <w:rFonts w:asciiTheme="minorEastAsia" w:eastAsiaTheme="minorEastAsia" w:hAnsiTheme="minorEastAsia"/>
                <w:sz w:val="21"/>
                <w:szCs w:val="21"/>
              </w:rPr>
            </w:pPr>
            <w:r w:rsidRPr="007860B4">
              <w:rPr>
                <w:rFonts w:asciiTheme="minorEastAsia" w:eastAsiaTheme="minorEastAsia" w:hAnsiTheme="minorEastAsia" w:hint="eastAsia"/>
                <w:sz w:val="21"/>
                <w:szCs w:val="21"/>
              </w:rPr>
              <w:t>物联网安全监控管理平台要能全面应用于大楼物业消防安全管理，要实现对所接入的点位进行消防监管的功能，并实现报警大数据分析。</w:t>
            </w:r>
          </w:p>
          <w:p w14:paraId="210B5304" w14:textId="77777777" w:rsidR="008109DB" w:rsidRPr="007860B4" w:rsidRDefault="008109DB" w:rsidP="007860B4">
            <w:pPr>
              <w:pStyle w:val="a9"/>
              <w:numPr>
                <w:ilvl w:val="0"/>
                <w:numId w:val="6"/>
              </w:numPr>
              <w:spacing w:line="360" w:lineRule="auto"/>
              <w:ind w:firstLineChars="0"/>
              <w:rPr>
                <w:rFonts w:asciiTheme="minorEastAsia" w:eastAsiaTheme="minorEastAsia" w:hAnsiTheme="minorEastAsia"/>
                <w:sz w:val="21"/>
                <w:szCs w:val="21"/>
              </w:rPr>
            </w:pPr>
            <w:r w:rsidRPr="007860B4">
              <w:rPr>
                <w:rFonts w:asciiTheme="minorEastAsia" w:eastAsiaTheme="minorEastAsia" w:hAnsiTheme="minorEastAsia" w:hint="eastAsia"/>
                <w:sz w:val="21"/>
                <w:szCs w:val="21"/>
              </w:rPr>
              <w:t>平台应具备以下的功能：</w:t>
            </w:r>
            <w:r w:rsidRPr="007860B4">
              <w:rPr>
                <w:rFonts w:asciiTheme="minorEastAsia" w:eastAsiaTheme="minorEastAsia" w:hAnsiTheme="minorEastAsia" w:hint="eastAsia"/>
                <w:color w:val="000000"/>
                <w:sz w:val="21"/>
                <w:szCs w:val="21"/>
              </w:rPr>
              <w:t>平台首页要能展示建筑物点位、建筑物下的设备统计、建筑物的楼层图、今日的火警次数和隐患数等信息。</w:t>
            </w:r>
            <w:bookmarkStart w:id="3" w:name="_Toc504242401"/>
            <w:bookmarkStart w:id="4" w:name="_Toc504855436"/>
            <w:bookmarkStart w:id="5" w:name="_Toc507635736"/>
            <w:bookmarkStart w:id="6" w:name="_Toc18746956"/>
            <w:bookmarkStart w:id="7" w:name="_Toc18916804"/>
            <w:bookmarkStart w:id="8" w:name="_Toc21420330"/>
          </w:p>
          <w:bookmarkEnd w:id="3"/>
          <w:bookmarkEnd w:id="4"/>
          <w:bookmarkEnd w:id="5"/>
          <w:bookmarkEnd w:id="6"/>
          <w:bookmarkEnd w:id="7"/>
          <w:bookmarkEnd w:id="8"/>
          <w:p w14:paraId="4A7C8264" w14:textId="77777777" w:rsidR="008109DB" w:rsidRPr="007860B4" w:rsidRDefault="008109DB" w:rsidP="007860B4">
            <w:pPr>
              <w:pStyle w:val="a9"/>
              <w:numPr>
                <w:ilvl w:val="0"/>
                <w:numId w:val="6"/>
              </w:numPr>
              <w:spacing w:line="360" w:lineRule="auto"/>
              <w:ind w:firstLineChars="0"/>
              <w:jc w:val="left"/>
              <w:rPr>
                <w:rFonts w:asciiTheme="minorEastAsia" w:eastAsiaTheme="minorEastAsia" w:hAnsiTheme="minorEastAsia"/>
                <w:color w:val="000000"/>
                <w:sz w:val="21"/>
                <w:szCs w:val="21"/>
              </w:rPr>
            </w:pPr>
            <w:r w:rsidRPr="007860B4">
              <w:rPr>
                <w:rFonts w:asciiTheme="minorEastAsia" w:eastAsiaTheme="minorEastAsia" w:hAnsiTheme="minorEastAsia" w:hint="eastAsia"/>
                <w:color w:val="000000"/>
                <w:sz w:val="21"/>
                <w:szCs w:val="21"/>
              </w:rPr>
              <w:t>实时监测，可直观查看今日警情、今日故障、实时报警、本月报警趋势信息。</w:t>
            </w:r>
            <w:bookmarkStart w:id="9" w:name="_Toc504242402"/>
            <w:bookmarkStart w:id="10" w:name="_Toc504855437"/>
          </w:p>
          <w:bookmarkEnd w:id="9"/>
          <w:bookmarkEnd w:id="10"/>
          <w:p w14:paraId="25A30A2D" w14:textId="77777777" w:rsidR="008109DB" w:rsidRPr="007860B4" w:rsidRDefault="008109DB" w:rsidP="007860B4">
            <w:pPr>
              <w:pStyle w:val="a9"/>
              <w:numPr>
                <w:ilvl w:val="0"/>
                <w:numId w:val="6"/>
              </w:numPr>
              <w:spacing w:line="360" w:lineRule="auto"/>
              <w:ind w:firstLineChars="0"/>
              <w:jc w:val="left"/>
              <w:rPr>
                <w:rFonts w:asciiTheme="minorEastAsia" w:eastAsiaTheme="minorEastAsia" w:hAnsiTheme="minorEastAsia"/>
                <w:color w:val="000000"/>
                <w:sz w:val="21"/>
                <w:szCs w:val="21"/>
              </w:rPr>
            </w:pPr>
            <w:r w:rsidRPr="007860B4">
              <w:rPr>
                <w:rFonts w:asciiTheme="minorEastAsia" w:eastAsiaTheme="minorEastAsia" w:hAnsiTheme="minorEastAsia" w:hint="eastAsia"/>
                <w:color w:val="000000"/>
                <w:sz w:val="21"/>
                <w:szCs w:val="21"/>
              </w:rPr>
              <w:t>展示自动消防设施系统中，所有设备正常、离线、故障、报警的设备总数。</w:t>
            </w:r>
            <w:bookmarkStart w:id="11" w:name="_Toc504242403"/>
            <w:bookmarkStart w:id="12" w:name="_Toc504855438"/>
          </w:p>
          <w:bookmarkEnd w:id="11"/>
          <w:bookmarkEnd w:id="12"/>
          <w:p w14:paraId="7ACA1DA3" w14:textId="77777777" w:rsidR="008109DB" w:rsidRPr="007860B4" w:rsidRDefault="008109DB" w:rsidP="007860B4">
            <w:pPr>
              <w:pStyle w:val="a9"/>
              <w:numPr>
                <w:ilvl w:val="0"/>
                <w:numId w:val="6"/>
              </w:numPr>
              <w:spacing w:line="360" w:lineRule="auto"/>
              <w:ind w:firstLineChars="0"/>
              <w:rPr>
                <w:rFonts w:asciiTheme="minorEastAsia" w:eastAsiaTheme="minorEastAsia" w:hAnsiTheme="minorEastAsia"/>
                <w:color w:val="000000"/>
                <w:sz w:val="21"/>
                <w:szCs w:val="21"/>
              </w:rPr>
            </w:pPr>
            <w:r w:rsidRPr="007860B4">
              <w:rPr>
                <w:rFonts w:asciiTheme="minorEastAsia" w:eastAsiaTheme="minorEastAsia" w:hAnsiTheme="minorEastAsia"/>
                <w:color w:val="000000"/>
                <w:sz w:val="21"/>
                <w:szCs w:val="21"/>
              </w:rPr>
              <w:t>可</w:t>
            </w:r>
            <w:r w:rsidRPr="007860B4">
              <w:rPr>
                <w:rFonts w:asciiTheme="minorEastAsia" w:eastAsiaTheme="minorEastAsia" w:hAnsiTheme="minorEastAsia" w:hint="eastAsia"/>
                <w:color w:val="000000"/>
                <w:sz w:val="21"/>
                <w:szCs w:val="21"/>
              </w:rPr>
              <w:t>展示各充电桩状态，所有设备正常、故障、报警的设备总数。</w:t>
            </w:r>
            <w:bookmarkStart w:id="13" w:name="_Toc504242405"/>
            <w:bookmarkStart w:id="14" w:name="_Toc504855440"/>
            <w:bookmarkStart w:id="15" w:name="_Toc507635737"/>
            <w:bookmarkStart w:id="16" w:name="_Toc18746957"/>
            <w:bookmarkStart w:id="17" w:name="_Toc18916805"/>
            <w:bookmarkStart w:id="18" w:name="_Toc21420331"/>
            <w:bookmarkStart w:id="19" w:name="_Toc479149069"/>
          </w:p>
          <w:bookmarkEnd w:id="13"/>
          <w:bookmarkEnd w:id="14"/>
          <w:bookmarkEnd w:id="15"/>
          <w:bookmarkEnd w:id="16"/>
          <w:bookmarkEnd w:id="17"/>
          <w:bookmarkEnd w:id="18"/>
          <w:p w14:paraId="36DFE662" w14:textId="77777777" w:rsidR="008109DB" w:rsidRPr="007860B4" w:rsidRDefault="008109DB" w:rsidP="007860B4">
            <w:pPr>
              <w:pStyle w:val="a9"/>
              <w:numPr>
                <w:ilvl w:val="0"/>
                <w:numId w:val="6"/>
              </w:numPr>
              <w:spacing w:line="360" w:lineRule="auto"/>
              <w:ind w:firstLineChars="0"/>
              <w:rPr>
                <w:rFonts w:asciiTheme="minorEastAsia" w:eastAsiaTheme="minorEastAsia" w:hAnsiTheme="minorEastAsia"/>
                <w:color w:val="000000"/>
                <w:sz w:val="21"/>
                <w:szCs w:val="21"/>
              </w:rPr>
            </w:pPr>
            <w:r w:rsidRPr="007860B4">
              <w:rPr>
                <w:rFonts w:asciiTheme="minorEastAsia" w:eastAsiaTheme="minorEastAsia" w:hAnsiTheme="minorEastAsia" w:hint="eastAsia"/>
                <w:color w:val="000000"/>
                <w:sz w:val="21"/>
                <w:szCs w:val="21"/>
              </w:rPr>
              <w:t>具备远程可视可视化监督，可对视频进行抓图、录像、回放、语音对讲的功能。</w:t>
            </w:r>
            <w:bookmarkStart w:id="20" w:name="_Toc504242406"/>
            <w:bookmarkStart w:id="21" w:name="_Toc504855441"/>
            <w:bookmarkStart w:id="22" w:name="_Toc507635738"/>
            <w:bookmarkStart w:id="23" w:name="_Toc18746958"/>
            <w:bookmarkStart w:id="24" w:name="_Toc18916806"/>
            <w:bookmarkStart w:id="25" w:name="_Toc21420332"/>
          </w:p>
          <w:bookmarkEnd w:id="19"/>
          <w:bookmarkEnd w:id="20"/>
          <w:bookmarkEnd w:id="21"/>
          <w:bookmarkEnd w:id="22"/>
          <w:bookmarkEnd w:id="23"/>
          <w:bookmarkEnd w:id="24"/>
          <w:bookmarkEnd w:id="25"/>
          <w:p w14:paraId="4696144B" w14:textId="77777777" w:rsidR="008109DB" w:rsidRPr="007860B4" w:rsidRDefault="008109DB" w:rsidP="007860B4">
            <w:pPr>
              <w:pStyle w:val="a9"/>
              <w:numPr>
                <w:ilvl w:val="0"/>
                <w:numId w:val="6"/>
              </w:numPr>
              <w:spacing w:line="360" w:lineRule="auto"/>
              <w:ind w:firstLineChars="0"/>
              <w:rPr>
                <w:rFonts w:asciiTheme="minorEastAsia" w:eastAsiaTheme="minorEastAsia" w:hAnsiTheme="minorEastAsia"/>
                <w:color w:val="000000"/>
                <w:sz w:val="21"/>
                <w:szCs w:val="21"/>
              </w:rPr>
            </w:pPr>
            <w:r w:rsidRPr="007860B4">
              <w:rPr>
                <w:rFonts w:asciiTheme="minorEastAsia" w:eastAsiaTheme="minorEastAsia" w:hAnsiTheme="minorEastAsia" w:hint="eastAsia"/>
                <w:color w:val="000000"/>
                <w:sz w:val="21"/>
                <w:szCs w:val="21"/>
              </w:rPr>
              <w:t>消防物联网综合管理</w:t>
            </w:r>
            <w:r w:rsidRPr="007860B4">
              <w:rPr>
                <w:rFonts w:asciiTheme="minorEastAsia" w:eastAsiaTheme="minorEastAsia" w:hAnsiTheme="minorEastAsia"/>
                <w:color w:val="000000"/>
                <w:sz w:val="21"/>
                <w:szCs w:val="21"/>
              </w:rPr>
              <w:t>平台需支持</w:t>
            </w:r>
            <w:r w:rsidRPr="007860B4">
              <w:rPr>
                <w:rFonts w:asciiTheme="minorEastAsia" w:eastAsiaTheme="minorEastAsia" w:hAnsiTheme="minorEastAsia" w:hint="eastAsia"/>
                <w:color w:val="000000"/>
                <w:sz w:val="21"/>
                <w:szCs w:val="21"/>
              </w:rPr>
              <w:t>历史数据、分析研判，为决策管理者提供决策依据。</w:t>
            </w:r>
            <w:bookmarkStart w:id="26" w:name="_Toc504242407"/>
            <w:bookmarkStart w:id="27" w:name="_Toc504855442"/>
            <w:bookmarkStart w:id="28" w:name="_Toc479149070"/>
          </w:p>
          <w:bookmarkEnd w:id="26"/>
          <w:bookmarkEnd w:id="27"/>
          <w:p w14:paraId="06956128" w14:textId="77777777" w:rsidR="008109DB" w:rsidRPr="007860B4" w:rsidRDefault="008109DB" w:rsidP="007860B4">
            <w:pPr>
              <w:pStyle w:val="a9"/>
              <w:numPr>
                <w:ilvl w:val="0"/>
                <w:numId w:val="6"/>
              </w:numPr>
              <w:spacing w:line="360" w:lineRule="auto"/>
              <w:ind w:firstLineChars="0"/>
              <w:rPr>
                <w:rFonts w:asciiTheme="minorEastAsia" w:eastAsiaTheme="minorEastAsia" w:hAnsiTheme="minorEastAsia"/>
                <w:color w:val="000000"/>
                <w:sz w:val="21"/>
                <w:szCs w:val="21"/>
              </w:rPr>
            </w:pPr>
            <w:r w:rsidRPr="007860B4">
              <w:rPr>
                <w:rFonts w:asciiTheme="minorEastAsia" w:eastAsiaTheme="minorEastAsia" w:hAnsiTheme="minorEastAsia" w:hint="eastAsia"/>
                <w:color w:val="000000"/>
                <w:sz w:val="21"/>
                <w:szCs w:val="21"/>
              </w:rPr>
              <w:t>需有报警日志，具有查询、处理报警、查看报警详情、查看实时视频、查看平面图、日志导出EXCEL的功能，用于记录报警事件。</w:t>
            </w:r>
          </w:p>
          <w:p w14:paraId="2BBD0231" w14:textId="77777777" w:rsidR="008109DB" w:rsidRPr="007860B4" w:rsidRDefault="008109DB" w:rsidP="007860B4">
            <w:pPr>
              <w:pStyle w:val="ab"/>
              <w:numPr>
                <w:ilvl w:val="0"/>
                <w:numId w:val="6"/>
              </w:numPr>
              <w:spacing w:beforeLines="50" w:before="156" w:afterLines="50" w:after="156" w:line="360" w:lineRule="auto"/>
              <w:jc w:val="left"/>
              <w:rPr>
                <w:rFonts w:asciiTheme="minorEastAsia" w:eastAsiaTheme="minorEastAsia" w:hAnsiTheme="minorEastAsia"/>
                <w:szCs w:val="21"/>
              </w:rPr>
            </w:pPr>
            <w:r w:rsidRPr="007860B4">
              <w:rPr>
                <w:rFonts w:asciiTheme="minorEastAsia" w:eastAsiaTheme="minorEastAsia" w:hAnsiTheme="minorEastAsia" w:hint="eastAsia"/>
                <w:color w:val="000000"/>
                <w:szCs w:val="21"/>
              </w:rPr>
              <w:t>设备运行数据可以查询设备上传的模拟量数据，用于对</w:t>
            </w:r>
            <w:r w:rsidRPr="007860B4">
              <w:rPr>
                <w:rFonts w:asciiTheme="minorEastAsia" w:eastAsiaTheme="minorEastAsia" w:hAnsiTheme="minorEastAsia" w:hint="eastAsia"/>
                <w:color w:val="000000"/>
                <w:szCs w:val="21"/>
              </w:rPr>
              <w:lastRenderedPageBreak/>
              <w:t>数据信息的维护，对设备端的数据分析具有重大作用。</w:t>
            </w:r>
          </w:p>
          <w:p w14:paraId="0D09D04B" w14:textId="77777777" w:rsidR="008109DB" w:rsidRPr="007860B4" w:rsidRDefault="008109DB" w:rsidP="007860B4">
            <w:pPr>
              <w:pStyle w:val="a9"/>
              <w:numPr>
                <w:ilvl w:val="0"/>
                <w:numId w:val="6"/>
              </w:numPr>
              <w:spacing w:line="360" w:lineRule="auto"/>
              <w:ind w:firstLineChars="0"/>
              <w:rPr>
                <w:rFonts w:asciiTheme="minorEastAsia" w:eastAsiaTheme="minorEastAsia" w:hAnsiTheme="minorEastAsia"/>
                <w:color w:val="000000"/>
                <w:sz w:val="21"/>
                <w:szCs w:val="21"/>
              </w:rPr>
            </w:pPr>
            <w:r w:rsidRPr="007860B4">
              <w:rPr>
                <w:rFonts w:asciiTheme="minorEastAsia" w:eastAsiaTheme="minorEastAsia" w:hAnsiTheme="minorEastAsia" w:hint="eastAsia"/>
                <w:color w:val="000000"/>
                <w:sz w:val="21"/>
                <w:szCs w:val="21"/>
              </w:rPr>
              <w:t>隐患日志页面中记录了不同设备、项目的故障类型，方便用户查询，具有日志导出EXCEL功能。</w:t>
            </w:r>
          </w:p>
          <w:p w14:paraId="4C889374" w14:textId="77777777" w:rsidR="008109DB" w:rsidRPr="007860B4" w:rsidRDefault="008109DB" w:rsidP="007860B4">
            <w:pPr>
              <w:pStyle w:val="a9"/>
              <w:numPr>
                <w:ilvl w:val="0"/>
                <w:numId w:val="6"/>
              </w:numPr>
              <w:spacing w:line="360" w:lineRule="auto"/>
              <w:ind w:firstLineChars="0"/>
              <w:rPr>
                <w:rFonts w:asciiTheme="minorEastAsia" w:eastAsiaTheme="minorEastAsia" w:hAnsiTheme="minorEastAsia"/>
                <w:color w:val="000000"/>
                <w:sz w:val="21"/>
                <w:szCs w:val="21"/>
              </w:rPr>
            </w:pPr>
            <w:bookmarkStart w:id="29" w:name="_Toc479149071"/>
            <w:bookmarkEnd w:id="28"/>
            <w:r w:rsidRPr="007860B4">
              <w:rPr>
                <w:rFonts w:asciiTheme="minorEastAsia" w:eastAsiaTheme="minorEastAsia" w:hAnsiTheme="minorEastAsia" w:hint="eastAsia"/>
                <w:color w:val="000000"/>
                <w:sz w:val="21"/>
                <w:szCs w:val="21"/>
              </w:rPr>
              <w:t>报警统计分析针对所有的报警情况进行消防系统分类、报警类型分析、报警时间分类进行数据展示。</w:t>
            </w:r>
          </w:p>
          <w:bookmarkEnd w:id="29"/>
          <w:p w14:paraId="2E8DAA8C" w14:textId="77777777" w:rsidR="008109DB" w:rsidRPr="007860B4" w:rsidRDefault="008109DB" w:rsidP="007860B4">
            <w:pPr>
              <w:pStyle w:val="a9"/>
              <w:numPr>
                <w:ilvl w:val="0"/>
                <w:numId w:val="6"/>
              </w:numPr>
              <w:spacing w:line="360" w:lineRule="auto"/>
              <w:ind w:firstLineChars="0"/>
              <w:jc w:val="left"/>
              <w:rPr>
                <w:rFonts w:asciiTheme="minorEastAsia" w:eastAsiaTheme="minorEastAsia" w:hAnsiTheme="minorEastAsia"/>
                <w:color w:val="000000"/>
                <w:sz w:val="21"/>
                <w:szCs w:val="21"/>
              </w:rPr>
            </w:pPr>
            <w:r w:rsidRPr="007860B4">
              <w:rPr>
                <w:rFonts w:asciiTheme="minorEastAsia" w:eastAsiaTheme="minorEastAsia" w:hAnsiTheme="minorEastAsia" w:hint="eastAsia"/>
                <w:color w:val="000000"/>
                <w:sz w:val="21"/>
                <w:szCs w:val="21"/>
              </w:rPr>
              <w:t>具备展示设备故障趋势、设备故障统计、到期设备列表设备状态。</w:t>
            </w:r>
          </w:p>
          <w:p w14:paraId="0BD49BCC" w14:textId="77777777" w:rsidR="008109DB" w:rsidRPr="007860B4" w:rsidRDefault="008109DB" w:rsidP="007860B4">
            <w:pPr>
              <w:pStyle w:val="a9"/>
              <w:numPr>
                <w:ilvl w:val="0"/>
                <w:numId w:val="6"/>
              </w:numPr>
              <w:spacing w:line="360" w:lineRule="auto"/>
              <w:ind w:firstLineChars="0"/>
              <w:rPr>
                <w:rFonts w:asciiTheme="minorEastAsia" w:eastAsiaTheme="minorEastAsia" w:hAnsiTheme="minorEastAsia"/>
                <w:color w:val="000000"/>
                <w:sz w:val="21"/>
                <w:szCs w:val="21"/>
              </w:rPr>
            </w:pPr>
            <w:r w:rsidRPr="007860B4">
              <w:rPr>
                <w:rFonts w:asciiTheme="minorEastAsia" w:eastAsiaTheme="minorEastAsia" w:hAnsiTheme="minorEastAsia" w:hint="eastAsia"/>
                <w:color w:val="000000"/>
                <w:sz w:val="21"/>
                <w:szCs w:val="21"/>
              </w:rPr>
              <w:t>日常管理分析功能，巡查统计、培训统计、查岗统计等记录。</w:t>
            </w:r>
          </w:p>
          <w:p w14:paraId="766999E7" w14:textId="77777777" w:rsidR="008109DB" w:rsidRPr="007860B4" w:rsidRDefault="008109DB" w:rsidP="00442143">
            <w:pPr>
              <w:widowControl/>
              <w:jc w:val="center"/>
              <w:rPr>
                <w:rFonts w:asciiTheme="minorEastAsia" w:eastAsiaTheme="minorEastAsia" w:hAnsiTheme="minorEastAsia" w:cs="宋体"/>
                <w:color w:val="000000"/>
                <w:kern w:val="0"/>
                <w:sz w:val="21"/>
                <w:szCs w:val="21"/>
              </w:rPr>
            </w:pPr>
          </w:p>
        </w:tc>
      </w:tr>
    </w:tbl>
    <w:p w14:paraId="223BF0DC" w14:textId="77777777" w:rsidR="001F3F28" w:rsidRPr="001F3F28" w:rsidRDefault="001F3F28" w:rsidP="001F3F28">
      <w:pPr>
        <w:pStyle w:val="20"/>
        <w:spacing w:before="40"/>
        <w:rPr>
          <w:sz w:val="30"/>
          <w:szCs w:val="30"/>
        </w:rPr>
      </w:pPr>
      <w:r w:rsidRPr="001F3F28">
        <w:rPr>
          <w:rFonts w:hint="eastAsia"/>
          <w:sz w:val="30"/>
          <w:szCs w:val="30"/>
        </w:rPr>
        <w:lastRenderedPageBreak/>
        <w:t>项目</w:t>
      </w:r>
      <w:r w:rsidRPr="001F3F28">
        <w:rPr>
          <w:sz w:val="30"/>
          <w:szCs w:val="30"/>
        </w:rPr>
        <w:t>建设需求</w:t>
      </w:r>
    </w:p>
    <w:p w14:paraId="7093F219" w14:textId="77777777" w:rsidR="001F3F28" w:rsidRDefault="001F3F28" w:rsidP="001F3F28">
      <w:pPr>
        <w:pStyle w:val="a9"/>
        <w:numPr>
          <w:ilvl w:val="0"/>
          <w:numId w:val="8"/>
        </w:numPr>
        <w:spacing w:line="360" w:lineRule="auto"/>
        <w:ind w:firstLineChars="0"/>
        <w:rPr>
          <w:rFonts w:ascii="宋体" w:hAnsi="宋体"/>
          <w:sz w:val="24"/>
        </w:rPr>
      </w:pPr>
      <w:r>
        <w:rPr>
          <w:rFonts w:ascii="宋体" w:hAnsi="宋体" w:hint="eastAsia"/>
          <w:sz w:val="24"/>
        </w:rPr>
        <w:t>监控院内8台风机的手动、自动、启动、停止状态</w:t>
      </w:r>
    </w:p>
    <w:p w14:paraId="76BBA28A" w14:textId="77777777" w:rsidR="001F3F28" w:rsidRDefault="001F3F28" w:rsidP="001F3F28">
      <w:pPr>
        <w:pStyle w:val="a9"/>
        <w:numPr>
          <w:ilvl w:val="0"/>
          <w:numId w:val="8"/>
        </w:numPr>
        <w:spacing w:line="360" w:lineRule="auto"/>
        <w:ind w:firstLineChars="0"/>
        <w:rPr>
          <w:rFonts w:ascii="宋体" w:hAnsi="宋体"/>
          <w:sz w:val="24"/>
        </w:rPr>
      </w:pPr>
      <w:r>
        <w:rPr>
          <w:rFonts w:ascii="宋体" w:hAnsi="宋体" w:hint="eastAsia"/>
          <w:sz w:val="24"/>
        </w:rPr>
        <w:t>监控院内泵房内5台泵机的控制柜的手动、自动、启动、停止状态</w:t>
      </w:r>
    </w:p>
    <w:p w14:paraId="175772E9" w14:textId="77777777" w:rsidR="001F3F28" w:rsidRDefault="001F3F28" w:rsidP="001F3F28">
      <w:pPr>
        <w:pStyle w:val="a9"/>
        <w:numPr>
          <w:ilvl w:val="0"/>
          <w:numId w:val="8"/>
        </w:numPr>
        <w:spacing w:line="360" w:lineRule="auto"/>
        <w:ind w:firstLineChars="0"/>
        <w:rPr>
          <w:rFonts w:ascii="宋体" w:hAnsi="宋体"/>
          <w:sz w:val="24"/>
        </w:rPr>
      </w:pPr>
      <w:r>
        <w:rPr>
          <w:rFonts w:ascii="宋体" w:hAnsi="宋体" w:hint="eastAsia"/>
          <w:sz w:val="24"/>
        </w:rPr>
        <w:t>监测一个泵房水箱、两个高位水箱的水位</w:t>
      </w:r>
    </w:p>
    <w:p w14:paraId="10E001FB" w14:textId="77777777" w:rsidR="001F3F28" w:rsidRDefault="001F3F28" w:rsidP="001F3F28">
      <w:pPr>
        <w:pStyle w:val="a9"/>
        <w:numPr>
          <w:ilvl w:val="0"/>
          <w:numId w:val="8"/>
        </w:numPr>
        <w:spacing w:line="360" w:lineRule="auto"/>
        <w:ind w:firstLineChars="0"/>
        <w:rPr>
          <w:rFonts w:ascii="宋体" w:hAnsi="宋体"/>
          <w:sz w:val="24"/>
        </w:rPr>
      </w:pPr>
      <w:r>
        <w:rPr>
          <w:rFonts w:ascii="宋体" w:hAnsi="宋体" w:hint="eastAsia"/>
          <w:sz w:val="24"/>
        </w:rPr>
        <w:t>监测四栋大楼末端的官网压力</w:t>
      </w:r>
    </w:p>
    <w:p w14:paraId="7CB8A989" w14:textId="77777777" w:rsidR="001F3F28" w:rsidRDefault="001F3F28" w:rsidP="001F3F28">
      <w:pPr>
        <w:pStyle w:val="a9"/>
        <w:numPr>
          <w:ilvl w:val="0"/>
          <w:numId w:val="8"/>
        </w:numPr>
        <w:spacing w:line="360" w:lineRule="auto"/>
        <w:ind w:firstLineChars="0"/>
        <w:rPr>
          <w:rFonts w:ascii="宋体" w:hAnsi="宋体"/>
          <w:sz w:val="24"/>
        </w:rPr>
      </w:pPr>
      <w:r>
        <w:rPr>
          <w:rFonts w:ascii="宋体" w:hAnsi="宋体" w:hint="eastAsia"/>
          <w:sz w:val="24"/>
        </w:rPr>
        <w:t>巡查院内</w:t>
      </w:r>
      <w:r>
        <w:rPr>
          <w:rFonts w:ascii="宋体" w:hAnsi="宋体"/>
          <w:sz w:val="24"/>
        </w:rPr>
        <w:t>722</w:t>
      </w:r>
      <w:r>
        <w:rPr>
          <w:rFonts w:ascii="宋体" w:hAnsi="宋体" w:hint="eastAsia"/>
          <w:sz w:val="24"/>
        </w:rPr>
        <w:t>套灭火器与2</w:t>
      </w:r>
      <w:r>
        <w:rPr>
          <w:rFonts w:ascii="宋体" w:hAnsi="宋体"/>
          <w:sz w:val="24"/>
        </w:rPr>
        <w:t>52</w:t>
      </w:r>
      <w:r>
        <w:rPr>
          <w:rFonts w:ascii="宋体" w:hAnsi="宋体" w:hint="eastAsia"/>
          <w:sz w:val="24"/>
        </w:rPr>
        <w:t>套消火栓的使用情况</w:t>
      </w:r>
    </w:p>
    <w:p w14:paraId="534CE52E" w14:textId="77777777" w:rsidR="001F3F28" w:rsidRDefault="001F3F28" w:rsidP="001F3F28">
      <w:pPr>
        <w:pStyle w:val="a9"/>
        <w:numPr>
          <w:ilvl w:val="0"/>
          <w:numId w:val="8"/>
        </w:numPr>
        <w:spacing w:line="360" w:lineRule="auto"/>
        <w:ind w:firstLineChars="0"/>
        <w:rPr>
          <w:rFonts w:ascii="宋体" w:hAnsi="宋体"/>
          <w:sz w:val="24"/>
        </w:rPr>
      </w:pPr>
      <w:r>
        <w:rPr>
          <w:rFonts w:ascii="宋体" w:hAnsi="宋体" w:hint="eastAsia"/>
          <w:sz w:val="24"/>
        </w:rPr>
        <w:t>系统</w:t>
      </w:r>
      <w:r>
        <w:rPr>
          <w:rFonts w:ascii="宋体" w:hAnsi="宋体"/>
          <w:sz w:val="24"/>
        </w:rPr>
        <w:t>运行</w:t>
      </w:r>
      <w:r>
        <w:rPr>
          <w:rFonts w:ascii="宋体" w:hAnsi="宋体" w:hint="eastAsia"/>
          <w:sz w:val="24"/>
        </w:rPr>
        <w:t>平台</w:t>
      </w:r>
      <w:r>
        <w:rPr>
          <w:rFonts w:ascii="宋体" w:hAnsi="宋体"/>
          <w:sz w:val="24"/>
        </w:rPr>
        <w:t>要求</w:t>
      </w:r>
    </w:p>
    <w:p w14:paraId="4800EBA7" w14:textId="77777777" w:rsidR="001F3F28" w:rsidRDefault="001F3F28" w:rsidP="001F3F28">
      <w:pPr>
        <w:pStyle w:val="a9"/>
        <w:numPr>
          <w:ilvl w:val="0"/>
          <w:numId w:val="8"/>
        </w:numPr>
        <w:spacing w:line="360" w:lineRule="auto"/>
        <w:ind w:firstLineChars="0"/>
        <w:rPr>
          <w:rFonts w:ascii="宋体" w:hAnsi="宋体"/>
          <w:sz w:val="24"/>
        </w:rPr>
      </w:pPr>
      <w:r>
        <w:rPr>
          <w:rFonts w:ascii="宋体" w:hAnsi="宋体" w:hint="eastAsia"/>
          <w:sz w:val="24"/>
        </w:rPr>
        <w:t>系统运行平台应具有自动推送故障、报警信号功能</w:t>
      </w:r>
    </w:p>
    <w:p w14:paraId="665D4C9E" w14:textId="77777777" w:rsidR="001F3F28" w:rsidRDefault="001F3F28" w:rsidP="001F3F28">
      <w:pPr>
        <w:pStyle w:val="a9"/>
        <w:numPr>
          <w:ilvl w:val="0"/>
          <w:numId w:val="8"/>
        </w:numPr>
        <w:spacing w:line="360" w:lineRule="auto"/>
        <w:ind w:firstLineChars="0"/>
        <w:rPr>
          <w:rFonts w:ascii="宋体" w:hAnsi="宋体"/>
          <w:sz w:val="24"/>
        </w:rPr>
      </w:pPr>
      <w:r>
        <w:rPr>
          <w:rFonts w:ascii="宋体" w:hAnsi="宋体" w:hint="eastAsia"/>
          <w:sz w:val="24"/>
        </w:rPr>
        <w:t>系统运行平台的数据处理应包含以下内容:</w:t>
      </w:r>
    </w:p>
    <w:p w14:paraId="24513945" w14:textId="77777777" w:rsidR="001F3F28" w:rsidRDefault="001F3F28" w:rsidP="001F3F28">
      <w:pPr>
        <w:pStyle w:val="a9"/>
        <w:numPr>
          <w:ilvl w:val="0"/>
          <w:numId w:val="9"/>
        </w:numPr>
        <w:spacing w:line="360" w:lineRule="auto"/>
        <w:ind w:firstLine="480"/>
        <w:rPr>
          <w:rFonts w:ascii="宋体" w:hAnsi="宋体"/>
          <w:sz w:val="24"/>
        </w:rPr>
      </w:pPr>
      <w:r>
        <w:rPr>
          <w:rFonts w:ascii="宋体" w:hAnsi="宋体" w:hint="eastAsia"/>
          <w:sz w:val="24"/>
        </w:rPr>
        <w:t>完整的火警、故障事件处理记录分析;</w:t>
      </w:r>
    </w:p>
    <w:p w14:paraId="5B0EC6CF" w14:textId="77777777" w:rsidR="001F3F28" w:rsidRDefault="001F3F28" w:rsidP="001F3F28">
      <w:pPr>
        <w:pStyle w:val="a9"/>
        <w:numPr>
          <w:ilvl w:val="0"/>
          <w:numId w:val="9"/>
        </w:numPr>
        <w:spacing w:line="360" w:lineRule="auto"/>
        <w:ind w:firstLine="480"/>
        <w:rPr>
          <w:rFonts w:ascii="宋体" w:hAnsi="宋体"/>
          <w:sz w:val="24"/>
        </w:rPr>
      </w:pPr>
      <w:r>
        <w:rPr>
          <w:rFonts w:ascii="宋体" w:hAnsi="宋体" w:hint="eastAsia"/>
          <w:sz w:val="24"/>
        </w:rPr>
        <w:t>消防设施单位时间的完好率、历史记录和实时分析;</w:t>
      </w:r>
    </w:p>
    <w:p w14:paraId="60EDDC9F" w14:textId="77777777" w:rsidR="001F3F28" w:rsidRDefault="001F3F28" w:rsidP="001F3F28">
      <w:pPr>
        <w:pStyle w:val="a9"/>
        <w:numPr>
          <w:ilvl w:val="0"/>
          <w:numId w:val="9"/>
        </w:numPr>
        <w:spacing w:line="360" w:lineRule="auto"/>
        <w:ind w:firstLine="480"/>
        <w:rPr>
          <w:rFonts w:ascii="宋体" w:hAnsi="宋体"/>
          <w:sz w:val="24"/>
        </w:rPr>
      </w:pPr>
      <w:r>
        <w:rPr>
          <w:rFonts w:ascii="宋体" w:hAnsi="宋体" w:hint="eastAsia"/>
          <w:sz w:val="24"/>
        </w:rPr>
        <w:t>日常维保的及时性及标准用分析、维保 联动记录、维保报告;</w:t>
      </w:r>
    </w:p>
    <w:p w14:paraId="2035AF68" w14:textId="77777777" w:rsidR="001F3F28" w:rsidRDefault="001F3F28" w:rsidP="001F3F28">
      <w:pPr>
        <w:pStyle w:val="a9"/>
        <w:numPr>
          <w:ilvl w:val="0"/>
          <w:numId w:val="9"/>
        </w:numPr>
        <w:spacing w:line="360" w:lineRule="auto"/>
        <w:ind w:firstLine="480"/>
        <w:rPr>
          <w:rFonts w:ascii="宋体" w:hAnsi="宋体"/>
          <w:sz w:val="24"/>
        </w:rPr>
      </w:pPr>
      <w:r>
        <w:rPr>
          <w:rFonts w:ascii="宋体" w:hAnsi="宋体" w:hint="eastAsia"/>
          <w:sz w:val="24"/>
        </w:rPr>
        <w:t>年度检测的标准型分析、检测联动记录、检测报告;</w:t>
      </w:r>
    </w:p>
    <w:p w14:paraId="4696F4FC" w14:textId="77777777" w:rsidR="001F3F28" w:rsidRDefault="001F3F28" w:rsidP="001F3F28">
      <w:pPr>
        <w:pStyle w:val="a9"/>
        <w:numPr>
          <w:ilvl w:val="0"/>
          <w:numId w:val="9"/>
        </w:numPr>
        <w:spacing w:line="360" w:lineRule="auto"/>
        <w:ind w:firstLine="480"/>
        <w:rPr>
          <w:rFonts w:ascii="宋体" w:hAnsi="宋体"/>
          <w:sz w:val="24"/>
        </w:rPr>
      </w:pPr>
      <w:r>
        <w:rPr>
          <w:rFonts w:ascii="宋体" w:hAnsi="宋体" w:hint="eastAsia"/>
          <w:sz w:val="24"/>
        </w:rPr>
        <w:t>月度消防安全报告及年度消防设施安全风险的评估报告。</w:t>
      </w:r>
    </w:p>
    <w:p w14:paraId="17EAC077" w14:textId="77777777" w:rsidR="001F3F28" w:rsidRPr="00D81465" w:rsidRDefault="001F3F28" w:rsidP="001F3F28">
      <w:pPr>
        <w:pStyle w:val="20"/>
        <w:spacing w:before="40"/>
        <w:rPr>
          <w:sz w:val="30"/>
          <w:szCs w:val="30"/>
        </w:rPr>
      </w:pPr>
      <w:r w:rsidRPr="00D81465">
        <w:rPr>
          <w:rFonts w:hint="eastAsia"/>
          <w:sz w:val="30"/>
          <w:szCs w:val="30"/>
        </w:rPr>
        <w:t>消防物联网平台功能要求</w:t>
      </w:r>
    </w:p>
    <w:p w14:paraId="2F530233" w14:textId="77777777" w:rsidR="001F3F28" w:rsidRDefault="001F3F28" w:rsidP="001F3F28">
      <w:pPr>
        <w:pStyle w:val="a9"/>
        <w:numPr>
          <w:ilvl w:val="0"/>
          <w:numId w:val="6"/>
        </w:numPr>
        <w:spacing w:line="360" w:lineRule="auto"/>
        <w:ind w:firstLineChars="0"/>
        <w:rPr>
          <w:rFonts w:ascii="宋体" w:hAnsi="宋体"/>
          <w:sz w:val="24"/>
        </w:rPr>
      </w:pPr>
      <w:r>
        <w:rPr>
          <w:rFonts w:ascii="宋体" w:hAnsi="宋体" w:hint="eastAsia"/>
          <w:sz w:val="24"/>
        </w:rPr>
        <w:t>物联网安全监控管理平台要能全面应用于大楼物业消防安全管理，要实现对所接入的点位进行消防监管的功能，并实现报警大数据分析。</w:t>
      </w:r>
    </w:p>
    <w:p w14:paraId="1E881C92" w14:textId="77777777" w:rsidR="001F3F28" w:rsidRDefault="001F3F28" w:rsidP="001F3F28">
      <w:pPr>
        <w:pStyle w:val="a9"/>
        <w:numPr>
          <w:ilvl w:val="0"/>
          <w:numId w:val="6"/>
        </w:numPr>
        <w:spacing w:line="360" w:lineRule="auto"/>
        <w:ind w:firstLineChars="0"/>
        <w:rPr>
          <w:rFonts w:ascii="宋体" w:hAnsi="宋体"/>
          <w:sz w:val="24"/>
        </w:rPr>
      </w:pPr>
      <w:r>
        <w:rPr>
          <w:rFonts w:ascii="宋体" w:hAnsi="宋体" w:hint="eastAsia"/>
          <w:sz w:val="24"/>
        </w:rPr>
        <w:t>平台应具备以下的功能：</w:t>
      </w:r>
      <w:r>
        <w:rPr>
          <w:rFonts w:ascii="宋体" w:hAnsi="宋体" w:hint="eastAsia"/>
          <w:color w:val="000000"/>
          <w:sz w:val="24"/>
        </w:rPr>
        <w:t>平台首页要能展示建筑物点位、建筑物下的设备统计、建筑物的楼层图、今日的火警次数和隐患数等信息。</w:t>
      </w:r>
    </w:p>
    <w:p w14:paraId="66BCCFCC" w14:textId="77777777" w:rsidR="001F3F28" w:rsidRDefault="001F3F28" w:rsidP="001F3F28">
      <w:pPr>
        <w:pStyle w:val="a9"/>
        <w:numPr>
          <w:ilvl w:val="0"/>
          <w:numId w:val="6"/>
        </w:numPr>
        <w:spacing w:line="360" w:lineRule="auto"/>
        <w:ind w:firstLineChars="0"/>
        <w:jc w:val="left"/>
        <w:rPr>
          <w:rFonts w:ascii="宋体" w:hAnsi="宋体"/>
          <w:color w:val="000000"/>
          <w:sz w:val="24"/>
        </w:rPr>
      </w:pPr>
      <w:r>
        <w:rPr>
          <w:rFonts w:ascii="宋体" w:hAnsi="宋体" w:hint="eastAsia"/>
          <w:color w:val="000000"/>
          <w:sz w:val="24"/>
        </w:rPr>
        <w:lastRenderedPageBreak/>
        <w:t>实时监测，可直观查看今日警情、今日故障、实时报警、本月报警趋势信息。</w:t>
      </w:r>
    </w:p>
    <w:p w14:paraId="747CBF3D" w14:textId="77777777" w:rsidR="001F3F28" w:rsidRDefault="001F3F28" w:rsidP="001F3F28">
      <w:pPr>
        <w:pStyle w:val="a9"/>
        <w:numPr>
          <w:ilvl w:val="0"/>
          <w:numId w:val="6"/>
        </w:numPr>
        <w:spacing w:line="360" w:lineRule="auto"/>
        <w:ind w:firstLineChars="0"/>
        <w:jc w:val="left"/>
        <w:rPr>
          <w:rFonts w:ascii="宋体" w:hAnsi="宋体"/>
          <w:color w:val="000000"/>
          <w:sz w:val="24"/>
        </w:rPr>
      </w:pPr>
      <w:r>
        <w:rPr>
          <w:rFonts w:ascii="宋体" w:hAnsi="宋体" w:hint="eastAsia"/>
          <w:color w:val="000000"/>
          <w:sz w:val="24"/>
        </w:rPr>
        <w:t>展示自动消防设施系统中，所有设备正常、离线、故障、报警的设备总数。</w:t>
      </w:r>
    </w:p>
    <w:p w14:paraId="70C18A35" w14:textId="77777777" w:rsidR="001F3F28" w:rsidRDefault="001F3F28" w:rsidP="001F3F28">
      <w:pPr>
        <w:pStyle w:val="a9"/>
        <w:numPr>
          <w:ilvl w:val="0"/>
          <w:numId w:val="6"/>
        </w:numPr>
        <w:spacing w:line="360" w:lineRule="auto"/>
        <w:ind w:firstLineChars="0"/>
        <w:rPr>
          <w:rFonts w:ascii="宋体" w:hAnsi="宋体"/>
          <w:color w:val="000000"/>
          <w:sz w:val="24"/>
        </w:rPr>
      </w:pPr>
      <w:r>
        <w:rPr>
          <w:rFonts w:ascii="宋体" w:hAnsi="宋体"/>
          <w:color w:val="000000"/>
          <w:sz w:val="24"/>
        </w:rPr>
        <w:t>可</w:t>
      </w:r>
      <w:r>
        <w:rPr>
          <w:rFonts w:ascii="宋体" w:hAnsi="宋体" w:hint="eastAsia"/>
          <w:color w:val="000000"/>
          <w:sz w:val="24"/>
        </w:rPr>
        <w:t>展示各充电桩状态，所有设备正常、故障、报警的设备总数。</w:t>
      </w:r>
    </w:p>
    <w:p w14:paraId="4BE0079E" w14:textId="77777777" w:rsidR="001F3F28" w:rsidRDefault="001F3F28" w:rsidP="001F3F28">
      <w:pPr>
        <w:pStyle w:val="a9"/>
        <w:numPr>
          <w:ilvl w:val="0"/>
          <w:numId w:val="6"/>
        </w:numPr>
        <w:spacing w:line="360" w:lineRule="auto"/>
        <w:ind w:firstLineChars="0"/>
        <w:rPr>
          <w:rFonts w:ascii="宋体" w:hAnsi="宋体"/>
          <w:color w:val="000000"/>
          <w:sz w:val="24"/>
        </w:rPr>
      </w:pPr>
      <w:r>
        <w:rPr>
          <w:rFonts w:ascii="宋体" w:hAnsi="宋体" w:hint="eastAsia"/>
          <w:color w:val="000000"/>
          <w:sz w:val="24"/>
        </w:rPr>
        <w:t>具备远程可视可视化监督，可对视频进行抓图、录像、回放、语音对讲的功能。</w:t>
      </w:r>
    </w:p>
    <w:p w14:paraId="6C9115AF" w14:textId="77777777" w:rsidR="001F3F28" w:rsidRDefault="001F3F28" w:rsidP="001F3F28">
      <w:pPr>
        <w:pStyle w:val="a9"/>
        <w:numPr>
          <w:ilvl w:val="0"/>
          <w:numId w:val="6"/>
        </w:numPr>
        <w:spacing w:line="360" w:lineRule="auto"/>
        <w:ind w:firstLineChars="0"/>
        <w:rPr>
          <w:rFonts w:ascii="宋体" w:hAnsi="宋体"/>
          <w:color w:val="000000"/>
          <w:sz w:val="24"/>
        </w:rPr>
      </w:pPr>
      <w:r>
        <w:rPr>
          <w:rFonts w:ascii="宋体" w:hAnsi="宋体" w:hint="eastAsia"/>
          <w:color w:val="000000"/>
          <w:sz w:val="24"/>
        </w:rPr>
        <w:t>消防物联网综合管理</w:t>
      </w:r>
      <w:r>
        <w:rPr>
          <w:rFonts w:ascii="宋体" w:hAnsi="宋体"/>
          <w:color w:val="000000"/>
          <w:sz w:val="24"/>
        </w:rPr>
        <w:t>平台需支持</w:t>
      </w:r>
      <w:r>
        <w:rPr>
          <w:rFonts w:ascii="宋体" w:hAnsi="宋体" w:hint="eastAsia"/>
          <w:color w:val="000000"/>
          <w:sz w:val="24"/>
        </w:rPr>
        <w:t>历史数据、分析研判，为决策管理者提供决策依据。</w:t>
      </w:r>
    </w:p>
    <w:p w14:paraId="14F9B9E3" w14:textId="77777777" w:rsidR="001F3F28" w:rsidRDefault="001F3F28" w:rsidP="001F3F28">
      <w:pPr>
        <w:pStyle w:val="a9"/>
        <w:numPr>
          <w:ilvl w:val="0"/>
          <w:numId w:val="6"/>
        </w:numPr>
        <w:spacing w:line="360" w:lineRule="auto"/>
        <w:ind w:firstLineChars="0"/>
        <w:rPr>
          <w:rFonts w:ascii="宋体" w:hAnsi="宋体"/>
          <w:color w:val="000000"/>
          <w:sz w:val="24"/>
        </w:rPr>
      </w:pPr>
      <w:r>
        <w:rPr>
          <w:rFonts w:ascii="宋体" w:hAnsi="宋体" w:hint="eastAsia"/>
          <w:color w:val="000000"/>
          <w:sz w:val="24"/>
        </w:rPr>
        <w:t>需有报警日志，具有查询、处理报警、查看报警详情、查看实时视频、查看平面图、日志导出EXCEL的功能，用于记录报警事件。</w:t>
      </w:r>
    </w:p>
    <w:p w14:paraId="4B5CEEBD" w14:textId="77777777" w:rsidR="001F3F28" w:rsidRDefault="001F3F28" w:rsidP="001F3F28">
      <w:pPr>
        <w:pStyle w:val="ab"/>
        <w:numPr>
          <w:ilvl w:val="0"/>
          <w:numId w:val="6"/>
        </w:numPr>
        <w:spacing w:beforeLines="50" w:before="156" w:afterLines="50" w:after="156" w:line="360" w:lineRule="auto"/>
        <w:jc w:val="left"/>
        <w:rPr>
          <w:rFonts w:ascii="宋体" w:eastAsia="宋体" w:hAnsi="宋体"/>
          <w:sz w:val="24"/>
          <w:szCs w:val="24"/>
        </w:rPr>
      </w:pPr>
      <w:r>
        <w:rPr>
          <w:rFonts w:ascii="宋体" w:eastAsia="宋体" w:hAnsi="宋体" w:hint="eastAsia"/>
          <w:color w:val="000000"/>
          <w:sz w:val="24"/>
          <w:szCs w:val="24"/>
        </w:rPr>
        <w:t>设备运行数据可以查询设备上传的模拟量数据，用于对数据信息的维护，对设备端的数据分析具有重大作用。</w:t>
      </w:r>
    </w:p>
    <w:p w14:paraId="473FA81E" w14:textId="77777777" w:rsidR="001F3F28" w:rsidRDefault="001F3F28" w:rsidP="001F3F28">
      <w:pPr>
        <w:pStyle w:val="a9"/>
        <w:numPr>
          <w:ilvl w:val="0"/>
          <w:numId w:val="6"/>
        </w:numPr>
        <w:spacing w:line="360" w:lineRule="auto"/>
        <w:ind w:firstLineChars="0"/>
        <w:rPr>
          <w:rFonts w:ascii="宋体" w:hAnsi="宋体"/>
          <w:color w:val="000000"/>
          <w:sz w:val="24"/>
        </w:rPr>
      </w:pPr>
      <w:r>
        <w:rPr>
          <w:rFonts w:ascii="宋体" w:hAnsi="宋体" w:hint="eastAsia"/>
          <w:color w:val="000000"/>
          <w:sz w:val="24"/>
        </w:rPr>
        <w:t>隐患日志页面中记录了不同设备、项目的故障类型，方便用户查询，具有日志导出EXCEL功能。</w:t>
      </w:r>
    </w:p>
    <w:p w14:paraId="70217078" w14:textId="77777777" w:rsidR="001F3F28" w:rsidRDefault="001F3F28" w:rsidP="001F3F28">
      <w:pPr>
        <w:pStyle w:val="a9"/>
        <w:numPr>
          <w:ilvl w:val="0"/>
          <w:numId w:val="6"/>
        </w:numPr>
        <w:spacing w:line="360" w:lineRule="auto"/>
        <w:ind w:firstLineChars="0"/>
        <w:rPr>
          <w:rFonts w:ascii="宋体" w:hAnsi="宋体"/>
          <w:color w:val="000000"/>
          <w:sz w:val="24"/>
        </w:rPr>
      </w:pPr>
      <w:r>
        <w:rPr>
          <w:rFonts w:ascii="宋体" w:hAnsi="宋体" w:hint="eastAsia"/>
          <w:color w:val="000000"/>
          <w:sz w:val="24"/>
        </w:rPr>
        <w:t>报警统计分析针对所有的报警情况进行消防系统分类、报警类型分析、报警时间分类进行数据展示。</w:t>
      </w:r>
    </w:p>
    <w:p w14:paraId="4DE4A92C" w14:textId="77777777" w:rsidR="001F3F28" w:rsidRDefault="001F3F28" w:rsidP="001F3F28">
      <w:pPr>
        <w:pStyle w:val="a9"/>
        <w:numPr>
          <w:ilvl w:val="0"/>
          <w:numId w:val="6"/>
        </w:numPr>
        <w:spacing w:line="360" w:lineRule="auto"/>
        <w:ind w:firstLineChars="0"/>
        <w:jc w:val="left"/>
        <w:rPr>
          <w:rFonts w:ascii="宋体" w:hAnsi="宋体"/>
          <w:color w:val="000000"/>
          <w:sz w:val="24"/>
        </w:rPr>
      </w:pPr>
      <w:r>
        <w:rPr>
          <w:rFonts w:ascii="宋体" w:hAnsi="宋体" w:hint="eastAsia"/>
          <w:color w:val="000000"/>
          <w:sz w:val="24"/>
        </w:rPr>
        <w:t>具备展示设备故障趋势、设备故障统计、到期设备列表设备状态。</w:t>
      </w:r>
    </w:p>
    <w:p w14:paraId="583AE74E" w14:textId="77777777" w:rsidR="001F3F28" w:rsidRDefault="001F3F28" w:rsidP="001F3F28">
      <w:pPr>
        <w:pStyle w:val="a9"/>
        <w:numPr>
          <w:ilvl w:val="0"/>
          <w:numId w:val="6"/>
        </w:numPr>
        <w:spacing w:line="360" w:lineRule="auto"/>
        <w:ind w:firstLineChars="0"/>
        <w:rPr>
          <w:rFonts w:ascii="宋体" w:hAnsi="宋体"/>
          <w:color w:val="000000"/>
          <w:sz w:val="24"/>
        </w:rPr>
      </w:pPr>
      <w:r>
        <w:rPr>
          <w:rFonts w:ascii="宋体" w:hAnsi="宋体" w:hint="eastAsia"/>
          <w:color w:val="000000"/>
          <w:sz w:val="24"/>
        </w:rPr>
        <w:t>日常管理分析功能，巡查统计、培训统计、查岗统计等记录。</w:t>
      </w:r>
    </w:p>
    <w:p w14:paraId="04A53415" w14:textId="77777777" w:rsidR="001F3F28" w:rsidRPr="001F3F28" w:rsidRDefault="001F3F28" w:rsidP="001F3F28">
      <w:pPr>
        <w:pStyle w:val="20"/>
        <w:spacing w:before="40"/>
        <w:rPr>
          <w:sz w:val="30"/>
          <w:szCs w:val="30"/>
        </w:rPr>
      </w:pPr>
      <w:r w:rsidRPr="001F3F28">
        <w:rPr>
          <w:rFonts w:hint="eastAsia"/>
          <w:sz w:val="30"/>
          <w:szCs w:val="30"/>
        </w:rPr>
        <w:t>售后</w:t>
      </w:r>
      <w:r w:rsidRPr="001F3F28">
        <w:rPr>
          <w:sz w:val="30"/>
          <w:szCs w:val="30"/>
        </w:rPr>
        <w:t>服务及质保要求</w:t>
      </w:r>
    </w:p>
    <w:p w14:paraId="50CBC8DE" w14:textId="77777777" w:rsidR="001F3F28" w:rsidRDefault="001F3F28" w:rsidP="001F3F28">
      <w:pPr>
        <w:pStyle w:val="a9"/>
        <w:numPr>
          <w:ilvl w:val="0"/>
          <w:numId w:val="11"/>
        </w:numPr>
        <w:spacing w:line="360" w:lineRule="auto"/>
        <w:ind w:firstLineChars="0"/>
        <w:rPr>
          <w:rFonts w:ascii="宋体" w:hAnsi="宋体"/>
          <w:sz w:val="24"/>
        </w:rPr>
      </w:pPr>
      <w:r>
        <w:rPr>
          <w:rFonts w:ascii="宋体" w:hAnsi="宋体" w:hint="eastAsia"/>
          <w:sz w:val="24"/>
        </w:rPr>
        <w:t>供</w:t>
      </w:r>
      <w:r>
        <w:rPr>
          <w:rFonts w:ascii="宋体" w:hAnsi="宋体"/>
          <w:sz w:val="24"/>
        </w:rPr>
        <w:t>方需向</w:t>
      </w:r>
      <w:r>
        <w:rPr>
          <w:rFonts w:ascii="宋体" w:hAnsi="宋体" w:hint="eastAsia"/>
          <w:sz w:val="24"/>
        </w:rPr>
        <w:t>业主</w:t>
      </w:r>
      <w:r>
        <w:rPr>
          <w:rFonts w:ascii="宋体" w:hAnsi="宋体"/>
          <w:sz w:val="24"/>
        </w:rPr>
        <w:t>提供完整的系统整体运营与维护方案，</w:t>
      </w:r>
      <w:r>
        <w:rPr>
          <w:rFonts w:ascii="宋体" w:hAnsi="宋体" w:hint="eastAsia"/>
          <w:sz w:val="24"/>
        </w:rPr>
        <w:t>供</w:t>
      </w:r>
      <w:r>
        <w:rPr>
          <w:rFonts w:ascii="宋体" w:hAnsi="宋体"/>
          <w:sz w:val="24"/>
        </w:rPr>
        <w:t>业主参考。</w:t>
      </w:r>
      <w:r>
        <w:rPr>
          <w:rFonts w:ascii="宋体" w:hAnsi="宋体" w:hint="eastAsia"/>
          <w:sz w:val="24"/>
        </w:rPr>
        <w:t>各类</w:t>
      </w:r>
      <w:r>
        <w:rPr>
          <w:rFonts w:ascii="宋体" w:hAnsi="宋体"/>
          <w:sz w:val="24"/>
        </w:rPr>
        <w:t>软硬件保修期应从系统整体建成投入运行并验收通过之日起计算，均应提供3</w:t>
      </w:r>
      <w:r>
        <w:rPr>
          <w:rFonts w:ascii="宋体" w:hAnsi="宋体" w:hint="eastAsia"/>
          <w:sz w:val="24"/>
        </w:rPr>
        <w:t>年</w:t>
      </w:r>
      <w:r>
        <w:rPr>
          <w:rFonts w:ascii="宋体" w:hAnsi="宋体"/>
          <w:sz w:val="24"/>
        </w:rPr>
        <w:t>的免费保修、免费软件更新等服务</w:t>
      </w:r>
      <w:r>
        <w:rPr>
          <w:rFonts w:ascii="宋体" w:hAnsi="宋体" w:hint="eastAsia"/>
          <w:sz w:val="24"/>
        </w:rPr>
        <w:t>；</w:t>
      </w:r>
      <w:r>
        <w:rPr>
          <w:rFonts w:ascii="宋体" w:hAnsi="宋体"/>
          <w:sz w:val="24"/>
        </w:rPr>
        <w:t>本项目</w:t>
      </w:r>
      <w:r>
        <w:rPr>
          <w:rFonts w:ascii="宋体" w:hAnsi="宋体" w:hint="eastAsia"/>
          <w:sz w:val="24"/>
        </w:rPr>
        <w:t>涉及</w:t>
      </w:r>
      <w:r>
        <w:rPr>
          <w:rFonts w:ascii="宋体" w:hAnsi="宋体"/>
          <w:sz w:val="24"/>
        </w:rPr>
        <w:t>软件</w:t>
      </w:r>
      <w:r>
        <w:rPr>
          <w:rFonts w:ascii="宋体" w:hAnsi="宋体" w:hint="eastAsia"/>
          <w:sz w:val="24"/>
        </w:rPr>
        <w:t>BUG的修补</w:t>
      </w:r>
      <w:r>
        <w:rPr>
          <w:rFonts w:ascii="宋体" w:hAnsi="宋体"/>
          <w:sz w:val="24"/>
        </w:rPr>
        <w:t>永久免费。</w:t>
      </w:r>
    </w:p>
    <w:p w14:paraId="34E5D22D" w14:textId="77777777" w:rsidR="001F3F28" w:rsidRDefault="001F3F28" w:rsidP="001F3F28">
      <w:pPr>
        <w:pStyle w:val="a9"/>
        <w:numPr>
          <w:ilvl w:val="0"/>
          <w:numId w:val="11"/>
        </w:numPr>
        <w:spacing w:line="360" w:lineRule="auto"/>
        <w:ind w:firstLineChars="0"/>
        <w:rPr>
          <w:rFonts w:ascii="宋体" w:hAnsi="宋体"/>
          <w:sz w:val="24"/>
        </w:rPr>
      </w:pPr>
      <w:r>
        <w:rPr>
          <w:rFonts w:ascii="宋体" w:hAnsi="宋体" w:hint="eastAsia"/>
          <w:sz w:val="24"/>
        </w:rPr>
        <w:t>质量</w:t>
      </w:r>
      <w:r>
        <w:rPr>
          <w:rFonts w:ascii="宋体" w:hAnsi="宋体"/>
          <w:sz w:val="24"/>
        </w:rPr>
        <w:t>保修期内提供</w:t>
      </w:r>
      <w:r>
        <w:rPr>
          <w:rFonts w:ascii="宋体" w:hAnsi="宋体" w:hint="eastAsia"/>
          <w:sz w:val="24"/>
        </w:rPr>
        <w:t>7X24小时</w:t>
      </w:r>
      <w:r>
        <w:rPr>
          <w:rFonts w:ascii="宋体" w:hAnsi="宋体"/>
          <w:sz w:val="24"/>
        </w:rPr>
        <w:t>电话热线支持，次数不限。即</w:t>
      </w:r>
      <w:r>
        <w:rPr>
          <w:rFonts w:ascii="宋体" w:hAnsi="宋体" w:hint="eastAsia"/>
          <w:sz w:val="24"/>
        </w:rPr>
        <w:t>产品</w:t>
      </w:r>
      <w:r>
        <w:rPr>
          <w:rFonts w:ascii="宋体" w:hAnsi="宋体"/>
          <w:sz w:val="24"/>
        </w:rPr>
        <w:t>服务期内系统出现问题后，供应商应在</w:t>
      </w:r>
      <w:r>
        <w:rPr>
          <w:rFonts w:ascii="宋体" w:hAnsi="宋体" w:hint="eastAsia"/>
          <w:sz w:val="24"/>
        </w:rPr>
        <w:t>30分钟</w:t>
      </w:r>
      <w:r>
        <w:rPr>
          <w:rFonts w:ascii="宋体" w:hAnsi="宋体"/>
          <w:sz w:val="24"/>
        </w:rPr>
        <w:t>内电话响应，如需提供现场技术支持，供应商需在</w:t>
      </w:r>
      <w:r>
        <w:rPr>
          <w:rFonts w:ascii="宋体" w:hAnsi="宋体" w:hint="eastAsia"/>
          <w:sz w:val="24"/>
        </w:rPr>
        <w:t>2小时内</w:t>
      </w:r>
      <w:r>
        <w:rPr>
          <w:rFonts w:ascii="宋体" w:hAnsi="宋体"/>
          <w:sz w:val="24"/>
        </w:rPr>
        <w:t>到达现场，</w:t>
      </w:r>
      <w:r>
        <w:rPr>
          <w:rFonts w:ascii="宋体" w:hAnsi="宋体" w:hint="eastAsia"/>
          <w:sz w:val="24"/>
        </w:rPr>
        <w:t>8小时</w:t>
      </w:r>
      <w:r>
        <w:rPr>
          <w:rFonts w:ascii="宋体" w:hAnsi="宋体"/>
          <w:sz w:val="24"/>
        </w:rPr>
        <w:t>内修复，如无法修复必须提供备机备件，并保证</w:t>
      </w:r>
      <w:r>
        <w:rPr>
          <w:rFonts w:ascii="宋体" w:hAnsi="宋体" w:hint="eastAsia"/>
          <w:sz w:val="24"/>
        </w:rPr>
        <w:t>24小时</w:t>
      </w:r>
      <w:r>
        <w:rPr>
          <w:rFonts w:ascii="宋体" w:hAnsi="宋体"/>
          <w:sz w:val="24"/>
        </w:rPr>
        <w:t>内故障修复，以保证不影响系统的正</w:t>
      </w:r>
      <w:r>
        <w:rPr>
          <w:rFonts w:ascii="宋体" w:hAnsi="宋体"/>
          <w:sz w:val="24"/>
        </w:rPr>
        <w:lastRenderedPageBreak/>
        <w:t>常运行。</w:t>
      </w:r>
    </w:p>
    <w:p w14:paraId="6FBCE6E8" w14:textId="77777777" w:rsidR="001F3F28" w:rsidRDefault="001F3F28" w:rsidP="001F3F28">
      <w:pPr>
        <w:pStyle w:val="a9"/>
        <w:numPr>
          <w:ilvl w:val="0"/>
          <w:numId w:val="11"/>
        </w:numPr>
        <w:spacing w:line="360" w:lineRule="auto"/>
        <w:ind w:firstLineChars="0"/>
        <w:rPr>
          <w:rFonts w:ascii="宋体" w:hAnsi="宋体"/>
          <w:sz w:val="24"/>
        </w:rPr>
      </w:pPr>
      <w:r>
        <w:rPr>
          <w:rFonts w:ascii="宋体" w:hAnsi="宋体" w:hint="eastAsia"/>
          <w:sz w:val="24"/>
        </w:rPr>
        <w:t>供方</w:t>
      </w:r>
      <w:r>
        <w:rPr>
          <w:rFonts w:ascii="宋体" w:hAnsi="宋体"/>
          <w:sz w:val="24"/>
        </w:rPr>
        <w:t>针对本工程配备的技术人员都受过良好的职业训练，熟悉系统的设计、设置及使用，能够提供满意的服务。</w:t>
      </w:r>
    </w:p>
    <w:p w14:paraId="3CF334F6" w14:textId="77777777" w:rsidR="001F3F28" w:rsidRDefault="001F3F28" w:rsidP="001F3F28">
      <w:pPr>
        <w:pStyle w:val="a9"/>
        <w:numPr>
          <w:ilvl w:val="0"/>
          <w:numId w:val="11"/>
        </w:numPr>
        <w:spacing w:line="360" w:lineRule="auto"/>
        <w:ind w:firstLineChars="0"/>
        <w:rPr>
          <w:rFonts w:ascii="宋体" w:hAnsi="宋体"/>
          <w:sz w:val="24"/>
        </w:rPr>
      </w:pPr>
      <w:r>
        <w:rPr>
          <w:rFonts w:ascii="宋体" w:hAnsi="宋体" w:hint="eastAsia"/>
          <w:sz w:val="24"/>
        </w:rPr>
        <w:t>如有</w:t>
      </w:r>
      <w:r>
        <w:rPr>
          <w:rFonts w:ascii="宋体" w:hAnsi="宋体"/>
          <w:sz w:val="24"/>
        </w:rPr>
        <w:t>重大活动，</w:t>
      </w:r>
      <w:r>
        <w:rPr>
          <w:rFonts w:ascii="宋体" w:hAnsi="宋体" w:hint="eastAsia"/>
          <w:sz w:val="24"/>
        </w:rPr>
        <w:t>供应商</w:t>
      </w:r>
      <w:r>
        <w:rPr>
          <w:rFonts w:ascii="宋体" w:hAnsi="宋体"/>
          <w:sz w:val="24"/>
        </w:rPr>
        <w:t>提前对重点设备进行检修，排除故障隐患，随时准备启动备品备件库，并在活动期间到用户指定的地点免费提供驻场技术保障。确保</w:t>
      </w:r>
      <w:r>
        <w:rPr>
          <w:rFonts w:ascii="宋体" w:hAnsi="宋体" w:hint="eastAsia"/>
          <w:sz w:val="24"/>
        </w:rPr>
        <w:t>系统</w:t>
      </w:r>
      <w:r>
        <w:rPr>
          <w:rFonts w:ascii="宋体" w:hAnsi="宋体"/>
          <w:sz w:val="24"/>
        </w:rPr>
        <w:t>正常运行，协助完成活动任务。</w:t>
      </w:r>
    </w:p>
    <w:p w14:paraId="5943A3BF" w14:textId="77777777" w:rsidR="001F3F28" w:rsidRDefault="001F3F28" w:rsidP="001F3F28">
      <w:pPr>
        <w:pStyle w:val="a9"/>
        <w:numPr>
          <w:ilvl w:val="0"/>
          <w:numId w:val="10"/>
        </w:numPr>
        <w:spacing w:line="360" w:lineRule="auto"/>
        <w:ind w:firstLineChars="0"/>
        <w:rPr>
          <w:rFonts w:ascii="宋体" w:hAnsi="宋体"/>
          <w:sz w:val="24"/>
        </w:rPr>
      </w:pPr>
      <w:r>
        <w:rPr>
          <w:rFonts w:ascii="宋体" w:hAnsi="宋体" w:hint="eastAsia"/>
          <w:sz w:val="24"/>
        </w:rPr>
        <w:t>培训</w:t>
      </w:r>
      <w:r>
        <w:rPr>
          <w:rFonts w:ascii="宋体" w:hAnsi="宋体"/>
          <w:sz w:val="24"/>
        </w:rPr>
        <w:t>要求</w:t>
      </w:r>
    </w:p>
    <w:p w14:paraId="12EDC330" w14:textId="77777777" w:rsidR="001F3F28" w:rsidRDefault="001F3F28" w:rsidP="001F3F28">
      <w:pPr>
        <w:pStyle w:val="a9"/>
        <w:numPr>
          <w:ilvl w:val="0"/>
          <w:numId w:val="12"/>
        </w:numPr>
        <w:spacing w:line="360" w:lineRule="auto"/>
        <w:ind w:firstLineChars="0"/>
        <w:rPr>
          <w:rFonts w:ascii="宋体" w:hAnsi="宋体"/>
          <w:sz w:val="24"/>
        </w:rPr>
      </w:pPr>
      <w:r>
        <w:rPr>
          <w:rFonts w:ascii="宋体" w:hAnsi="宋体" w:hint="eastAsia"/>
          <w:sz w:val="24"/>
        </w:rPr>
        <w:t>供应商</w:t>
      </w:r>
      <w:r>
        <w:rPr>
          <w:rFonts w:ascii="宋体" w:hAnsi="宋体"/>
          <w:sz w:val="24"/>
        </w:rPr>
        <w:t>应当制定详细的培训计划，培训计划要包括课程培训和实际操作培训。制作</w:t>
      </w:r>
      <w:r>
        <w:rPr>
          <w:rFonts w:ascii="宋体" w:hAnsi="宋体" w:hint="eastAsia"/>
          <w:sz w:val="24"/>
        </w:rPr>
        <w:t>并</w:t>
      </w:r>
      <w:r>
        <w:rPr>
          <w:rFonts w:ascii="宋体" w:hAnsi="宋体"/>
          <w:sz w:val="24"/>
        </w:rPr>
        <w:t>提供所有必要的培训手册。培训</w:t>
      </w:r>
      <w:r>
        <w:rPr>
          <w:rFonts w:ascii="宋体" w:hAnsi="宋体" w:hint="eastAsia"/>
          <w:sz w:val="24"/>
        </w:rPr>
        <w:t>手册</w:t>
      </w:r>
      <w:r>
        <w:rPr>
          <w:rFonts w:ascii="宋体" w:hAnsi="宋体"/>
          <w:sz w:val="24"/>
        </w:rPr>
        <w:t>需要和用户在培训前确认定稿。</w:t>
      </w:r>
      <w:r>
        <w:rPr>
          <w:rFonts w:ascii="宋体" w:hAnsi="宋体" w:hint="eastAsia"/>
          <w:sz w:val="24"/>
        </w:rPr>
        <w:t>具体</w:t>
      </w:r>
      <w:r>
        <w:rPr>
          <w:rFonts w:ascii="宋体" w:hAnsi="宋体"/>
          <w:sz w:val="24"/>
        </w:rPr>
        <w:t>的培训时间、地点、形式与招标方商榷后确定。</w:t>
      </w:r>
    </w:p>
    <w:p w14:paraId="4665B206" w14:textId="77777777" w:rsidR="001F3F28" w:rsidRDefault="001F3F28" w:rsidP="001F3F28">
      <w:pPr>
        <w:pStyle w:val="a9"/>
        <w:numPr>
          <w:ilvl w:val="0"/>
          <w:numId w:val="12"/>
        </w:numPr>
        <w:spacing w:line="360" w:lineRule="auto"/>
        <w:ind w:firstLineChars="0"/>
        <w:rPr>
          <w:rFonts w:ascii="宋体" w:hAnsi="宋体"/>
          <w:sz w:val="24"/>
        </w:rPr>
      </w:pPr>
      <w:r>
        <w:rPr>
          <w:rFonts w:ascii="宋体" w:hAnsi="宋体" w:hint="eastAsia"/>
          <w:sz w:val="24"/>
        </w:rPr>
        <w:t>培训</w:t>
      </w:r>
      <w:r>
        <w:rPr>
          <w:rFonts w:ascii="宋体" w:hAnsi="宋体"/>
          <w:sz w:val="24"/>
        </w:rPr>
        <w:t>内容主要包括前端基础故障排除、前端设备的安装调试、通讯链路故障排查及相关领域前沿技术。</w:t>
      </w:r>
    </w:p>
    <w:p w14:paraId="466B62C0" w14:textId="77777777" w:rsidR="001F3F28" w:rsidRDefault="001F3F28" w:rsidP="001F3F28">
      <w:pPr>
        <w:pStyle w:val="a9"/>
        <w:numPr>
          <w:ilvl w:val="0"/>
          <w:numId w:val="12"/>
        </w:numPr>
        <w:spacing w:line="360" w:lineRule="auto"/>
        <w:ind w:firstLineChars="0"/>
        <w:rPr>
          <w:rFonts w:ascii="宋体" w:hAnsi="宋体"/>
          <w:sz w:val="24"/>
        </w:rPr>
      </w:pPr>
      <w:r>
        <w:rPr>
          <w:rFonts w:ascii="宋体" w:hAnsi="宋体" w:hint="eastAsia"/>
          <w:sz w:val="24"/>
        </w:rPr>
        <w:t>所有</w:t>
      </w:r>
      <w:r>
        <w:rPr>
          <w:rFonts w:ascii="宋体" w:hAnsi="宋体"/>
          <w:sz w:val="24"/>
        </w:rPr>
        <w:t>的培训都应当由工程师</w:t>
      </w:r>
      <w:r>
        <w:rPr>
          <w:rFonts w:ascii="宋体" w:hAnsi="宋体" w:hint="eastAsia"/>
          <w:sz w:val="24"/>
        </w:rPr>
        <w:t>来</w:t>
      </w:r>
      <w:r>
        <w:rPr>
          <w:rFonts w:ascii="宋体" w:hAnsi="宋体"/>
          <w:sz w:val="24"/>
        </w:rPr>
        <w:t>进行，且具备与受</w:t>
      </w:r>
      <w:r>
        <w:rPr>
          <w:rFonts w:ascii="宋体" w:hAnsi="宋体" w:hint="eastAsia"/>
          <w:sz w:val="24"/>
        </w:rPr>
        <w:t>培训</w:t>
      </w:r>
      <w:r>
        <w:rPr>
          <w:rFonts w:ascii="宋体" w:hAnsi="宋体"/>
          <w:sz w:val="24"/>
        </w:rPr>
        <w:t>人进行简明而有效的交流的能力。培训</w:t>
      </w:r>
      <w:r>
        <w:rPr>
          <w:rFonts w:ascii="宋体" w:hAnsi="宋体" w:hint="eastAsia"/>
          <w:sz w:val="24"/>
        </w:rPr>
        <w:t>人员</w:t>
      </w:r>
      <w:r>
        <w:rPr>
          <w:rFonts w:ascii="宋体" w:hAnsi="宋体"/>
          <w:sz w:val="24"/>
        </w:rPr>
        <w:t>应包括所有参与该项目建设及运行维护管理人员以及用户的相关管理、建设人员。参与</w:t>
      </w:r>
      <w:r>
        <w:rPr>
          <w:rFonts w:ascii="宋体" w:hAnsi="宋体" w:hint="eastAsia"/>
          <w:sz w:val="24"/>
        </w:rPr>
        <w:t>培训</w:t>
      </w:r>
      <w:r>
        <w:rPr>
          <w:rFonts w:ascii="宋体" w:hAnsi="宋体"/>
          <w:sz w:val="24"/>
        </w:rPr>
        <w:t>人员由招标方</w:t>
      </w:r>
      <w:r>
        <w:rPr>
          <w:rFonts w:ascii="宋体" w:hAnsi="宋体" w:hint="eastAsia"/>
          <w:sz w:val="24"/>
        </w:rPr>
        <w:t>指定</w:t>
      </w:r>
      <w:r>
        <w:rPr>
          <w:rFonts w:ascii="宋体" w:hAnsi="宋体"/>
          <w:sz w:val="24"/>
        </w:rPr>
        <w:t>，培训完成后，参与培训人员应具备独立完成日常故障排查及设备维护等能力。</w:t>
      </w:r>
    </w:p>
    <w:p w14:paraId="20B84009" w14:textId="77777777" w:rsidR="001F3F28" w:rsidRDefault="001F3F28" w:rsidP="001F3F28">
      <w:pPr>
        <w:pStyle w:val="a9"/>
        <w:numPr>
          <w:ilvl w:val="0"/>
          <w:numId w:val="12"/>
        </w:numPr>
        <w:spacing w:line="360" w:lineRule="auto"/>
        <w:ind w:firstLineChars="0"/>
        <w:rPr>
          <w:rFonts w:ascii="宋体" w:hAnsi="宋体"/>
          <w:sz w:val="24"/>
        </w:rPr>
      </w:pPr>
      <w:r>
        <w:rPr>
          <w:rFonts w:ascii="宋体" w:hAnsi="宋体" w:hint="eastAsia"/>
          <w:sz w:val="24"/>
        </w:rPr>
        <w:t>设备</w:t>
      </w:r>
      <w:r>
        <w:rPr>
          <w:rFonts w:ascii="宋体" w:hAnsi="宋体"/>
          <w:sz w:val="24"/>
        </w:rPr>
        <w:t>的安装和调试要求</w:t>
      </w:r>
      <w:r>
        <w:rPr>
          <w:rFonts w:ascii="宋体" w:hAnsi="宋体" w:hint="eastAsia"/>
          <w:sz w:val="24"/>
        </w:rPr>
        <w:t>：安装</w:t>
      </w:r>
      <w:r>
        <w:rPr>
          <w:rFonts w:ascii="宋体" w:hAnsi="宋体"/>
          <w:sz w:val="24"/>
        </w:rPr>
        <w:t>施工应符合</w:t>
      </w:r>
      <w:r>
        <w:rPr>
          <w:rFonts w:ascii="宋体" w:hAnsi="宋体" w:hint="eastAsia"/>
          <w:sz w:val="24"/>
        </w:rPr>
        <w:t>《火灾</w:t>
      </w:r>
      <w:r>
        <w:rPr>
          <w:rFonts w:ascii="宋体" w:hAnsi="宋体"/>
          <w:sz w:val="24"/>
        </w:rPr>
        <w:t>自动报警系统施工及验收规范</w:t>
      </w:r>
      <w:r>
        <w:rPr>
          <w:rFonts w:ascii="宋体" w:hAnsi="宋体" w:hint="eastAsia"/>
          <w:sz w:val="24"/>
        </w:rPr>
        <w:t>》</w:t>
      </w:r>
      <w:r>
        <w:rPr>
          <w:rFonts w:ascii="宋体" w:hAnsi="宋体"/>
          <w:sz w:val="24"/>
        </w:rPr>
        <w:t>GB50166-2016</w:t>
      </w:r>
      <w:r>
        <w:rPr>
          <w:rFonts w:ascii="宋体" w:hAnsi="宋体" w:hint="eastAsia"/>
          <w:sz w:val="24"/>
        </w:rPr>
        <w:t>国家</w:t>
      </w:r>
      <w:r>
        <w:rPr>
          <w:rFonts w:ascii="宋体" w:hAnsi="宋体"/>
          <w:sz w:val="24"/>
        </w:rPr>
        <w:t>标准。支持</w:t>
      </w:r>
      <w:r>
        <w:rPr>
          <w:rFonts w:ascii="宋体" w:hAnsi="宋体" w:hint="eastAsia"/>
          <w:sz w:val="24"/>
        </w:rPr>
        <w:t>所有</w:t>
      </w:r>
      <w:r>
        <w:rPr>
          <w:rFonts w:ascii="宋体" w:hAnsi="宋体"/>
          <w:sz w:val="24"/>
        </w:rPr>
        <w:t>消防物联设备与消防物联网平台的端到端联调测试。</w:t>
      </w:r>
    </w:p>
    <w:p w14:paraId="577D5C67" w14:textId="77777777" w:rsidR="001F3F28" w:rsidRDefault="001F3F28" w:rsidP="001F3F28">
      <w:pPr>
        <w:pStyle w:val="a9"/>
        <w:numPr>
          <w:ilvl w:val="0"/>
          <w:numId w:val="10"/>
        </w:numPr>
        <w:spacing w:line="360" w:lineRule="auto"/>
        <w:ind w:firstLineChars="0"/>
        <w:rPr>
          <w:rFonts w:ascii="宋体" w:hAnsi="宋体"/>
          <w:sz w:val="24"/>
        </w:rPr>
      </w:pPr>
      <w:r>
        <w:rPr>
          <w:rFonts w:ascii="宋体" w:hAnsi="宋体" w:hint="eastAsia"/>
          <w:sz w:val="24"/>
        </w:rPr>
        <w:t>其他</w:t>
      </w:r>
      <w:r>
        <w:rPr>
          <w:rFonts w:ascii="宋体" w:hAnsi="宋体"/>
          <w:sz w:val="24"/>
        </w:rPr>
        <w:t>要求</w:t>
      </w:r>
    </w:p>
    <w:p w14:paraId="7F4ED207" w14:textId="77777777" w:rsidR="001F3F28" w:rsidRDefault="001F3F28" w:rsidP="001F3F28">
      <w:pPr>
        <w:pStyle w:val="a9"/>
        <w:numPr>
          <w:ilvl w:val="0"/>
          <w:numId w:val="13"/>
        </w:numPr>
        <w:spacing w:line="360" w:lineRule="auto"/>
        <w:ind w:firstLineChars="0"/>
        <w:rPr>
          <w:rFonts w:ascii="宋体" w:hAnsi="宋体"/>
          <w:sz w:val="24"/>
        </w:rPr>
      </w:pPr>
      <w:r>
        <w:rPr>
          <w:rFonts w:ascii="宋体" w:hAnsi="宋体"/>
          <w:sz w:val="24"/>
        </w:rPr>
        <w:t>投标人具备《</w:t>
      </w:r>
      <w:r>
        <w:rPr>
          <w:rFonts w:ascii="宋体" w:hAnsi="宋体" w:hint="eastAsia"/>
          <w:sz w:val="24"/>
        </w:rPr>
        <w:t>中华</w:t>
      </w:r>
      <w:r>
        <w:rPr>
          <w:rFonts w:ascii="宋体" w:hAnsi="宋体"/>
          <w:sz w:val="24"/>
        </w:rPr>
        <w:t>人民共和国企业法人营业执照》</w:t>
      </w:r>
      <w:r>
        <w:rPr>
          <w:rFonts w:ascii="宋体" w:hAnsi="宋体" w:hint="eastAsia"/>
          <w:sz w:val="24"/>
        </w:rPr>
        <w:t>、</w:t>
      </w:r>
      <w:r>
        <w:rPr>
          <w:rFonts w:ascii="宋体" w:hAnsi="宋体"/>
          <w:sz w:val="24"/>
        </w:rPr>
        <w:t>《</w:t>
      </w:r>
      <w:r>
        <w:rPr>
          <w:rFonts w:ascii="宋体" w:hAnsi="宋体" w:hint="eastAsia"/>
          <w:sz w:val="24"/>
        </w:rPr>
        <w:t>税务</w:t>
      </w:r>
      <w:r>
        <w:rPr>
          <w:rFonts w:ascii="宋体" w:hAnsi="宋体"/>
          <w:sz w:val="24"/>
        </w:rPr>
        <w:t>登记证》</w:t>
      </w:r>
      <w:r>
        <w:rPr>
          <w:rFonts w:ascii="宋体" w:hAnsi="宋体" w:hint="eastAsia"/>
          <w:sz w:val="24"/>
        </w:rPr>
        <w:t>、</w:t>
      </w:r>
      <w:r>
        <w:rPr>
          <w:rFonts w:ascii="宋体" w:hAnsi="宋体"/>
          <w:sz w:val="24"/>
        </w:rPr>
        <w:t>《</w:t>
      </w:r>
      <w:r>
        <w:rPr>
          <w:rFonts w:ascii="宋体" w:hAnsi="宋体" w:hint="eastAsia"/>
          <w:sz w:val="24"/>
        </w:rPr>
        <w:t>组织</w:t>
      </w:r>
      <w:r>
        <w:rPr>
          <w:rFonts w:ascii="宋体" w:hAnsi="宋体"/>
          <w:sz w:val="24"/>
        </w:rPr>
        <w:t>机构</w:t>
      </w:r>
      <w:r>
        <w:rPr>
          <w:rFonts w:ascii="宋体" w:hAnsi="宋体" w:hint="eastAsia"/>
          <w:sz w:val="24"/>
        </w:rPr>
        <w:t>代码</w:t>
      </w:r>
      <w:r>
        <w:rPr>
          <w:rFonts w:ascii="宋体" w:hAnsi="宋体"/>
          <w:sz w:val="24"/>
        </w:rPr>
        <w:t>证》</w:t>
      </w:r>
      <w:r>
        <w:rPr>
          <w:rFonts w:ascii="宋体" w:hAnsi="宋体" w:hint="eastAsia"/>
          <w:sz w:val="24"/>
        </w:rPr>
        <w:t>或</w:t>
      </w:r>
      <w:r>
        <w:rPr>
          <w:rFonts w:ascii="宋体" w:hAnsi="宋体"/>
          <w:sz w:val="24"/>
        </w:rPr>
        <w:t>营业执照（</w:t>
      </w:r>
      <w:r>
        <w:rPr>
          <w:rFonts w:ascii="宋体" w:hAnsi="宋体" w:hint="eastAsia"/>
          <w:sz w:val="24"/>
        </w:rPr>
        <w:t>含</w:t>
      </w:r>
      <w:r>
        <w:rPr>
          <w:rFonts w:ascii="宋体" w:hAnsi="宋体"/>
          <w:sz w:val="24"/>
        </w:rPr>
        <w:t>有企业统一社会信用代码）</w:t>
      </w:r>
      <w:r>
        <w:rPr>
          <w:rFonts w:ascii="宋体" w:hAnsi="宋体" w:hint="eastAsia"/>
          <w:sz w:val="24"/>
        </w:rPr>
        <w:t>，</w:t>
      </w:r>
      <w:r>
        <w:rPr>
          <w:rFonts w:ascii="宋体" w:hAnsi="宋体"/>
          <w:sz w:val="24"/>
        </w:rPr>
        <w:t>具有相应的</w:t>
      </w:r>
      <w:r>
        <w:rPr>
          <w:rFonts w:ascii="宋体" w:hAnsi="宋体" w:hint="eastAsia"/>
          <w:sz w:val="24"/>
        </w:rPr>
        <w:t>经营</w:t>
      </w:r>
      <w:r>
        <w:rPr>
          <w:rFonts w:ascii="宋体" w:hAnsi="宋体"/>
          <w:sz w:val="24"/>
        </w:rPr>
        <w:t>范围，并具有独立承担民事责任的能力。</w:t>
      </w:r>
    </w:p>
    <w:p w14:paraId="0DDC44FE" w14:textId="77777777" w:rsidR="001F3F28" w:rsidRDefault="001F3F28" w:rsidP="001F3F28">
      <w:pPr>
        <w:pStyle w:val="a9"/>
        <w:numPr>
          <w:ilvl w:val="0"/>
          <w:numId w:val="13"/>
        </w:numPr>
        <w:spacing w:line="360" w:lineRule="auto"/>
        <w:ind w:firstLineChars="0"/>
        <w:rPr>
          <w:rFonts w:ascii="宋体" w:hAnsi="宋体"/>
          <w:sz w:val="24"/>
        </w:rPr>
      </w:pPr>
      <w:r>
        <w:rPr>
          <w:rFonts w:ascii="宋体" w:hAnsi="宋体"/>
          <w:sz w:val="24"/>
        </w:rPr>
        <w:t>投标人必须具备履行合同所必须的设备和专业技术</w:t>
      </w:r>
      <w:r>
        <w:rPr>
          <w:rFonts w:ascii="宋体" w:hAnsi="宋体" w:hint="eastAsia"/>
          <w:sz w:val="24"/>
        </w:rPr>
        <w:t>能力</w:t>
      </w:r>
      <w:r>
        <w:rPr>
          <w:rFonts w:ascii="宋体" w:hAnsi="宋体"/>
          <w:sz w:val="24"/>
        </w:rPr>
        <w:t>。</w:t>
      </w:r>
    </w:p>
    <w:p w14:paraId="564F6DDC" w14:textId="77777777" w:rsidR="001F3F28" w:rsidRDefault="001F3F28" w:rsidP="001F3F28">
      <w:pPr>
        <w:pStyle w:val="a9"/>
        <w:numPr>
          <w:ilvl w:val="0"/>
          <w:numId w:val="13"/>
        </w:numPr>
        <w:spacing w:line="360" w:lineRule="auto"/>
        <w:ind w:firstLineChars="0"/>
        <w:rPr>
          <w:rFonts w:ascii="宋体" w:hAnsi="宋体"/>
          <w:sz w:val="24"/>
        </w:rPr>
      </w:pPr>
      <w:r>
        <w:rPr>
          <w:rFonts w:ascii="宋体" w:hAnsi="宋体" w:hint="eastAsia"/>
          <w:sz w:val="24"/>
        </w:rPr>
        <w:t>本</w:t>
      </w:r>
      <w:r>
        <w:rPr>
          <w:rFonts w:ascii="宋体" w:hAnsi="宋体"/>
          <w:sz w:val="24"/>
        </w:rPr>
        <w:t>次招标不接受联合体投标。</w:t>
      </w:r>
    </w:p>
    <w:p w14:paraId="4036637E" w14:textId="77777777" w:rsidR="001F3F28" w:rsidRDefault="001F3F28" w:rsidP="001F3F28">
      <w:pPr>
        <w:pStyle w:val="a9"/>
        <w:numPr>
          <w:ilvl w:val="0"/>
          <w:numId w:val="13"/>
        </w:numPr>
        <w:spacing w:line="360" w:lineRule="auto"/>
        <w:ind w:firstLineChars="0"/>
        <w:rPr>
          <w:rFonts w:ascii="宋体" w:hAnsi="宋体"/>
          <w:sz w:val="24"/>
        </w:rPr>
      </w:pPr>
      <w:r>
        <w:rPr>
          <w:rFonts w:ascii="宋体" w:hAnsi="宋体" w:hint="eastAsia"/>
          <w:sz w:val="24"/>
        </w:rPr>
        <w:t>投标人</w:t>
      </w:r>
      <w:r>
        <w:rPr>
          <w:rFonts w:ascii="宋体" w:hAnsi="宋体"/>
          <w:sz w:val="24"/>
        </w:rPr>
        <w:t>应在招标文件所附的相应的投标报价表上注明拟提供的</w:t>
      </w:r>
      <w:r>
        <w:rPr>
          <w:rFonts w:ascii="宋体" w:hAnsi="宋体" w:hint="eastAsia"/>
          <w:sz w:val="24"/>
        </w:rPr>
        <w:t>货物</w:t>
      </w:r>
      <w:r>
        <w:rPr>
          <w:rFonts w:ascii="宋体" w:hAnsi="宋体"/>
          <w:sz w:val="24"/>
        </w:rPr>
        <w:t>的单价和投标总价。如果</w:t>
      </w:r>
      <w:r>
        <w:rPr>
          <w:rFonts w:ascii="宋体" w:hAnsi="宋体" w:hint="eastAsia"/>
          <w:sz w:val="24"/>
        </w:rPr>
        <w:t>单价</w:t>
      </w:r>
      <w:r>
        <w:rPr>
          <w:rFonts w:ascii="宋体" w:hAnsi="宋体"/>
          <w:sz w:val="24"/>
        </w:rPr>
        <w:t>与总价有出入，以单价为准。报价</w:t>
      </w:r>
      <w:r>
        <w:rPr>
          <w:rFonts w:ascii="宋体" w:hAnsi="宋体" w:hint="eastAsia"/>
          <w:sz w:val="24"/>
        </w:rPr>
        <w:t>以</w:t>
      </w:r>
      <w:r>
        <w:rPr>
          <w:rFonts w:ascii="宋体" w:hAnsi="宋体"/>
          <w:sz w:val="24"/>
        </w:rPr>
        <w:t>工地交货价位基础，包括设备自运</w:t>
      </w:r>
      <w:r>
        <w:rPr>
          <w:rFonts w:ascii="宋体" w:hAnsi="宋体" w:hint="eastAsia"/>
          <w:sz w:val="24"/>
        </w:rPr>
        <w:t>抵</w:t>
      </w:r>
      <w:r>
        <w:rPr>
          <w:rFonts w:ascii="宋体" w:hAnsi="宋体"/>
          <w:sz w:val="24"/>
        </w:rPr>
        <w:t>项目现场前的销售税或其他税收、运输费、设备运抵项目现场后的卸货、清点以及招标文件中的其他要求等。</w:t>
      </w:r>
    </w:p>
    <w:p w14:paraId="0193B90F" w14:textId="77777777" w:rsidR="001F3F28" w:rsidRDefault="001F3F28" w:rsidP="001F3F28">
      <w:pPr>
        <w:pStyle w:val="a9"/>
        <w:numPr>
          <w:ilvl w:val="0"/>
          <w:numId w:val="13"/>
        </w:numPr>
        <w:spacing w:line="360" w:lineRule="auto"/>
        <w:ind w:firstLineChars="0"/>
        <w:rPr>
          <w:rFonts w:ascii="宋体" w:hAnsi="宋体"/>
          <w:sz w:val="24"/>
        </w:rPr>
      </w:pPr>
      <w:r>
        <w:rPr>
          <w:rFonts w:ascii="宋体" w:hAnsi="宋体" w:hint="eastAsia"/>
          <w:sz w:val="24"/>
        </w:rPr>
        <w:lastRenderedPageBreak/>
        <w:t>本次</w:t>
      </w:r>
      <w:r>
        <w:rPr>
          <w:rFonts w:ascii="宋体" w:hAnsi="宋体"/>
          <w:sz w:val="24"/>
        </w:rPr>
        <w:t>投标报价采用</w:t>
      </w:r>
      <w:r>
        <w:rPr>
          <w:rFonts w:ascii="宋体" w:hAnsi="宋体" w:hint="eastAsia"/>
          <w:sz w:val="24"/>
        </w:rPr>
        <w:t>综合</w:t>
      </w:r>
      <w:r>
        <w:rPr>
          <w:rFonts w:ascii="宋体" w:hAnsi="宋体"/>
          <w:sz w:val="24"/>
        </w:rPr>
        <w:t>单价的形式，综合单价中应包括以下内容：</w:t>
      </w:r>
    </w:p>
    <w:p w14:paraId="1B2F3796" w14:textId="77777777" w:rsidR="001F3F28" w:rsidRDefault="001F3F28" w:rsidP="001F3F28">
      <w:pPr>
        <w:pStyle w:val="a9"/>
        <w:numPr>
          <w:ilvl w:val="0"/>
          <w:numId w:val="13"/>
        </w:numPr>
        <w:spacing w:line="360" w:lineRule="auto"/>
        <w:ind w:firstLineChars="0"/>
        <w:rPr>
          <w:rFonts w:ascii="宋体" w:hAnsi="宋体"/>
          <w:sz w:val="24"/>
        </w:rPr>
      </w:pPr>
      <w:r>
        <w:rPr>
          <w:rFonts w:ascii="宋体" w:hAnsi="宋体"/>
          <w:sz w:val="24"/>
        </w:rPr>
        <w:t>单价、包含应缴纳的增值税和其他费用</w:t>
      </w:r>
    </w:p>
    <w:p w14:paraId="7D7445BD" w14:textId="77777777" w:rsidR="001F3F28" w:rsidRDefault="001F3F28" w:rsidP="001F3F28">
      <w:pPr>
        <w:pStyle w:val="a9"/>
        <w:numPr>
          <w:ilvl w:val="0"/>
          <w:numId w:val="13"/>
        </w:numPr>
        <w:spacing w:line="360" w:lineRule="auto"/>
        <w:ind w:firstLineChars="0"/>
        <w:rPr>
          <w:rFonts w:ascii="宋体" w:hAnsi="宋体"/>
          <w:sz w:val="24"/>
        </w:rPr>
      </w:pPr>
      <w:r>
        <w:rPr>
          <w:rFonts w:ascii="宋体" w:hAnsi="宋体"/>
          <w:sz w:val="24"/>
        </w:rPr>
        <w:t>工</w:t>
      </w:r>
      <w:r>
        <w:rPr>
          <w:rFonts w:ascii="宋体" w:hAnsi="宋体" w:hint="eastAsia"/>
          <w:sz w:val="24"/>
        </w:rPr>
        <w:t>厂</w:t>
      </w:r>
      <w:r>
        <w:rPr>
          <w:rFonts w:ascii="宋体" w:hAnsi="宋体"/>
          <w:sz w:val="24"/>
        </w:rPr>
        <w:t>和工地的运输费</w:t>
      </w:r>
    </w:p>
    <w:p w14:paraId="70A45D9A" w14:textId="77777777" w:rsidR="001F3F28" w:rsidRDefault="001F3F28" w:rsidP="001F3F28">
      <w:pPr>
        <w:pStyle w:val="a9"/>
        <w:numPr>
          <w:ilvl w:val="0"/>
          <w:numId w:val="13"/>
        </w:numPr>
        <w:spacing w:line="360" w:lineRule="auto"/>
        <w:ind w:firstLineChars="0"/>
        <w:rPr>
          <w:rFonts w:ascii="宋体" w:hAnsi="宋体"/>
          <w:sz w:val="24"/>
        </w:rPr>
      </w:pPr>
      <w:r>
        <w:rPr>
          <w:rFonts w:ascii="宋体" w:hAnsi="宋体"/>
          <w:sz w:val="24"/>
        </w:rPr>
        <w:t>招标文件按要求的其他技术服务费用</w:t>
      </w:r>
    </w:p>
    <w:p w14:paraId="6CA7E1CA" w14:textId="77777777" w:rsidR="001F3F28" w:rsidRDefault="001F3F28" w:rsidP="001F3F28">
      <w:pPr>
        <w:pStyle w:val="a9"/>
        <w:numPr>
          <w:ilvl w:val="0"/>
          <w:numId w:val="13"/>
        </w:numPr>
        <w:spacing w:line="360" w:lineRule="auto"/>
        <w:ind w:firstLineChars="0"/>
        <w:rPr>
          <w:rFonts w:ascii="宋体" w:hAnsi="宋体"/>
          <w:sz w:val="24"/>
        </w:rPr>
      </w:pPr>
      <w:r>
        <w:rPr>
          <w:rFonts w:ascii="宋体" w:hAnsi="宋体" w:hint="eastAsia"/>
          <w:sz w:val="24"/>
        </w:rPr>
        <w:t>非该项目所需硬件产品制造商投标的，投标人必须提供制造商出具的针对本项目的产品授权函。</w:t>
      </w:r>
    </w:p>
    <w:p w14:paraId="7F8E0488" w14:textId="77777777" w:rsidR="001F3F28" w:rsidRDefault="001F3F28" w:rsidP="001F3F28">
      <w:pPr>
        <w:adjustRightInd w:val="0"/>
        <w:snapToGrid w:val="0"/>
        <w:spacing w:line="360" w:lineRule="auto"/>
        <w:ind w:firstLineChars="200" w:firstLine="560"/>
        <w:rPr>
          <w:rFonts w:ascii="宋体" w:hAnsi="宋体"/>
          <w:snapToGrid w:val="0"/>
          <w:color w:val="000000"/>
          <w:kern w:val="0"/>
          <w:szCs w:val="21"/>
        </w:rPr>
      </w:pPr>
    </w:p>
    <w:p w14:paraId="0650C2E1" w14:textId="77777777" w:rsidR="001F3F28" w:rsidRDefault="001F3F28" w:rsidP="001F3F28">
      <w:pPr>
        <w:pStyle w:val="ac"/>
        <w:snapToGrid w:val="0"/>
        <w:spacing w:beforeLines="0" w:before="0" w:afterLines="0" w:after="0" w:line="380" w:lineRule="exact"/>
        <w:outlineLvl w:val="0"/>
        <w:rPr>
          <w:color w:val="000000"/>
        </w:rPr>
      </w:pPr>
      <w:r>
        <w:rPr>
          <w:rFonts w:hint="eastAsia"/>
          <w:color w:val="000000"/>
        </w:rPr>
        <w:t xml:space="preserve"> </w:t>
      </w:r>
    </w:p>
    <w:p w14:paraId="36261EB3" w14:textId="77777777" w:rsidR="00680849" w:rsidRPr="001F3F28" w:rsidRDefault="00680849" w:rsidP="000609EE">
      <w:pPr>
        <w:pStyle w:val="2"/>
        <w:ind w:leftChars="0" w:left="0" w:firstLineChars="0" w:firstLine="0"/>
      </w:pPr>
    </w:p>
    <w:sectPr w:rsidR="00680849" w:rsidRPr="001F3F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3BDC3" w14:textId="77777777" w:rsidR="00F71589" w:rsidRDefault="00F71589" w:rsidP="006A6A81">
      <w:r>
        <w:separator/>
      </w:r>
    </w:p>
  </w:endnote>
  <w:endnote w:type="continuationSeparator" w:id="0">
    <w:p w14:paraId="7F4B1950" w14:textId="77777777" w:rsidR="00F71589" w:rsidRDefault="00F71589" w:rsidP="006A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0BF3C" w14:textId="77777777" w:rsidR="00F71589" w:rsidRDefault="00F71589" w:rsidP="006A6A81">
      <w:r>
        <w:separator/>
      </w:r>
    </w:p>
  </w:footnote>
  <w:footnote w:type="continuationSeparator" w:id="0">
    <w:p w14:paraId="298ED07C" w14:textId="77777777" w:rsidR="00F71589" w:rsidRDefault="00F71589" w:rsidP="006A6A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61C120A"/>
    <w:multiLevelType w:val="singleLevel"/>
    <w:tmpl w:val="E61C120A"/>
    <w:lvl w:ilvl="0">
      <w:start w:val="1"/>
      <w:numFmt w:val="decimalEnclosedCircleChinese"/>
      <w:suff w:val="nothing"/>
      <w:lvlText w:val="%1　"/>
      <w:lvlJc w:val="left"/>
      <w:pPr>
        <w:ind w:left="0" w:firstLine="400"/>
      </w:pPr>
      <w:rPr>
        <w:rFonts w:hint="eastAsia"/>
      </w:rPr>
    </w:lvl>
  </w:abstractNum>
  <w:abstractNum w:abstractNumId="1">
    <w:nsid w:val="048B028E"/>
    <w:multiLevelType w:val="multilevel"/>
    <w:tmpl w:val="048B028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nsid w:val="1C9F417E"/>
    <w:multiLevelType w:val="hybridMultilevel"/>
    <w:tmpl w:val="9F6A15C2"/>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3">
    <w:nsid w:val="1F455176"/>
    <w:multiLevelType w:val="hybridMultilevel"/>
    <w:tmpl w:val="DF78A6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4AD42C0"/>
    <w:multiLevelType w:val="hybridMultilevel"/>
    <w:tmpl w:val="F95CC81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292E07AA"/>
    <w:multiLevelType w:val="multilevel"/>
    <w:tmpl w:val="292E07A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nsid w:val="46591733"/>
    <w:multiLevelType w:val="hybridMultilevel"/>
    <w:tmpl w:val="C4BA87D0"/>
    <w:lvl w:ilvl="0" w:tplc="3364E9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8800B28"/>
    <w:multiLevelType w:val="hybridMultilevel"/>
    <w:tmpl w:val="551EEE9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nsid w:val="66CC7867"/>
    <w:multiLevelType w:val="multilevel"/>
    <w:tmpl w:val="66CC7867"/>
    <w:lvl w:ilvl="0">
      <w:start w:val="1"/>
      <w:numFmt w:val="decimal"/>
      <w:lvlText w:val="%1)"/>
      <w:lvlJc w:val="left"/>
      <w:pPr>
        <w:ind w:left="780" w:hanging="420"/>
      </w:pPr>
      <w:rPr>
        <w:rFonts w:hint="eastAsia"/>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9">
    <w:nsid w:val="6CF82FBA"/>
    <w:multiLevelType w:val="multilevel"/>
    <w:tmpl w:val="6CF82FBA"/>
    <w:lvl w:ilvl="0">
      <w:start w:val="1"/>
      <w:numFmt w:val="chineseCountingThousand"/>
      <w:suff w:val="space"/>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lowerRoman"/>
      <w:suff w:val="space"/>
      <w:lvlText w:val="%3."/>
      <w:lvlJc w:val="right"/>
      <w:pPr>
        <w:ind w:left="1247" w:hanging="407"/>
      </w:pPr>
      <w:rPr>
        <w:rFonts w:hint="eastAsia"/>
      </w:rPr>
    </w:lvl>
    <w:lvl w:ilvl="3">
      <w:start w:val="5"/>
      <w:numFmt w:val="decimal"/>
      <w:lvlText w:val="%4、"/>
      <w:lvlJc w:val="left"/>
      <w:pPr>
        <w:ind w:left="1620" w:hanging="36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2A913D7"/>
    <w:multiLevelType w:val="multilevel"/>
    <w:tmpl w:val="72A913D7"/>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1">
    <w:nsid w:val="794934B7"/>
    <w:multiLevelType w:val="hybridMultilevel"/>
    <w:tmpl w:val="3ECCA216"/>
    <w:lvl w:ilvl="0" w:tplc="0409000F">
      <w:start w:val="1"/>
      <w:numFmt w:val="decimal"/>
      <w:lvlText w:val="%1."/>
      <w:lvlJc w:val="left"/>
      <w:pPr>
        <w:ind w:left="1745" w:hanging="420"/>
      </w:pPr>
    </w:lvl>
    <w:lvl w:ilvl="1" w:tplc="04090019" w:tentative="1">
      <w:start w:val="1"/>
      <w:numFmt w:val="lowerLetter"/>
      <w:lvlText w:val="%2)"/>
      <w:lvlJc w:val="left"/>
      <w:pPr>
        <w:ind w:left="2165" w:hanging="420"/>
      </w:pPr>
    </w:lvl>
    <w:lvl w:ilvl="2" w:tplc="0409001B" w:tentative="1">
      <w:start w:val="1"/>
      <w:numFmt w:val="lowerRoman"/>
      <w:lvlText w:val="%3."/>
      <w:lvlJc w:val="right"/>
      <w:pPr>
        <w:ind w:left="2585" w:hanging="420"/>
      </w:pPr>
    </w:lvl>
    <w:lvl w:ilvl="3" w:tplc="0409000F" w:tentative="1">
      <w:start w:val="1"/>
      <w:numFmt w:val="decimal"/>
      <w:lvlText w:val="%4."/>
      <w:lvlJc w:val="left"/>
      <w:pPr>
        <w:ind w:left="3005" w:hanging="420"/>
      </w:pPr>
    </w:lvl>
    <w:lvl w:ilvl="4" w:tplc="04090019" w:tentative="1">
      <w:start w:val="1"/>
      <w:numFmt w:val="lowerLetter"/>
      <w:lvlText w:val="%5)"/>
      <w:lvlJc w:val="left"/>
      <w:pPr>
        <w:ind w:left="3425" w:hanging="420"/>
      </w:pPr>
    </w:lvl>
    <w:lvl w:ilvl="5" w:tplc="0409001B" w:tentative="1">
      <w:start w:val="1"/>
      <w:numFmt w:val="lowerRoman"/>
      <w:lvlText w:val="%6."/>
      <w:lvlJc w:val="right"/>
      <w:pPr>
        <w:ind w:left="3845" w:hanging="420"/>
      </w:pPr>
    </w:lvl>
    <w:lvl w:ilvl="6" w:tplc="0409000F" w:tentative="1">
      <w:start w:val="1"/>
      <w:numFmt w:val="decimal"/>
      <w:lvlText w:val="%7."/>
      <w:lvlJc w:val="left"/>
      <w:pPr>
        <w:ind w:left="4265" w:hanging="420"/>
      </w:pPr>
    </w:lvl>
    <w:lvl w:ilvl="7" w:tplc="04090019" w:tentative="1">
      <w:start w:val="1"/>
      <w:numFmt w:val="lowerLetter"/>
      <w:lvlText w:val="%8)"/>
      <w:lvlJc w:val="left"/>
      <w:pPr>
        <w:ind w:left="4685" w:hanging="420"/>
      </w:pPr>
    </w:lvl>
    <w:lvl w:ilvl="8" w:tplc="0409001B" w:tentative="1">
      <w:start w:val="1"/>
      <w:numFmt w:val="lowerRoman"/>
      <w:lvlText w:val="%9."/>
      <w:lvlJc w:val="right"/>
      <w:pPr>
        <w:ind w:left="5105" w:hanging="420"/>
      </w:pPr>
    </w:lvl>
  </w:abstractNum>
  <w:abstractNum w:abstractNumId="12">
    <w:nsid w:val="7E2937E1"/>
    <w:multiLevelType w:val="multilevel"/>
    <w:tmpl w:val="7E2937E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6"/>
  </w:num>
  <w:num w:numId="2">
    <w:abstractNumId w:val="4"/>
  </w:num>
  <w:num w:numId="3">
    <w:abstractNumId w:val="7"/>
  </w:num>
  <w:num w:numId="4">
    <w:abstractNumId w:val="3"/>
  </w:num>
  <w:num w:numId="5">
    <w:abstractNumId w:val="11"/>
  </w:num>
  <w:num w:numId="6">
    <w:abstractNumId w:val="2"/>
  </w:num>
  <w:num w:numId="7">
    <w:abstractNumId w:val="9"/>
  </w:num>
  <w:num w:numId="8">
    <w:abstractNumId w:val="12"/>
  </w:num>
  <w:num w:numId="9">
    <w:abstractNumId w:val="0"/>
  </w:num>
  <w:num w:numId="10">
    <w:abstractNumId w:val="8"/>
  </w:num>
  <w:num w:numId="11">
    <w:abstractNumId w:val="1"/>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7CB"/>
    <w:rsid w:val="000609EE"/>
    <w:rsid w:val="001F3F28"/>
    <w:rsid w:val="00252930"/>
    <w:rsid w:val="002C4898"/>
    <w:rsid w:val="003E2605"/>
    <w:rsid w:val="003E6CFB"/>
    <w:rsid w:val="00426009"/>
    <w:rsid w:val="004B0942"/>
    <w:rsid w:val="00530485"/>
    <w:rsid w:val="005D6580"/>
    <w:rsid w:val="00680849"/>
    <w:rsid w:val="00682C50"/>
    <w:rsid w:val="00686731"/>
    <w:rsid w:val="006A6A81"/>
    <w:rsid w:val="007846B0"/>
    <w:rsid w:val="007860B4"/>
    <w:rsid w:val="007876B9"/>
    <w:rsid w:val="008109DB"/>
    <w:rsid w:val="00986FEA"/>
    <w:rsid w:val="009F316C"/>
    <w:rsid w:val="00A65EDA"/>
    <w:rsid w:val="00AE4EAC"/>
    <w:rsid w:val="00C257CB"/>
    <w:rsid w:val="00D06373"/>
    <w:rsid w:val="00D1134E"/>
    <w:rsid w:val="00D32532"/>
    <w:rsid w:val="00D84DA6"/>
    <w:rsid w:val="00DD57F3"/>
    <w:rsid w:val="00DE39D0"/>
    <w:rsid w:val="00DF4C4F"/>
    <w:rsid w:val="00DF5A0E"/>
    <w:rsid w:val="00F34289"/>
    <w:rsid w:val="00F71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79097"/>
  <w15:docId w15:val="{1103C429-F6AD-4A4E-A95E-0350162A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6A6A81"/>
    <w:pPr>
      <w:widowControl w:val="0"/>
      <w:jc w:val="both"/>
    </w:pPr>
    <w:rPr>
      <w:rFonts w:ascii="Calibri" w:eastAsia="宋体" w:hAnsi="Calibri" w:cs="Times New Roman"/>
      <w:sz w:val="28"/>
      <w:szCs w:val="24"/>
    </w:rPr>
  </w:style>
  <w:style w:type="paragraph" w:styleId="20">
    <w:name w:val="heading 2"/>
    <w:basedOn w:val="a"/>
    <w:next w:val="a"/>
    <w:link w:val="2Char"/>
    <w:qFormat/>
    <w:rsid w:val="001F3F28"/>
    <w:pPr>
      <w:widowControl/>
      <w:spacing w:before="200" w:line="276" w:lineRule="auto"/>
      <w:jc w:val="left"/>
      <w:outlineLvl w:val="1"/>
    </w:pPr>
    <w:rPr>
      <w:rFonts w:ascii="Cambria" w:hAnsi="Cambria"/>
      <w:b/>
      <w:bCs/>
      <w:kern w:val="0"/>
      <w:sz w:val="2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6A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A6A81"/>
    <w:rPr>
      <w:sz w:val="18"/>
      <w:szCs w:val="18"/>
    </w:rPr>
  </w:style>
  <w:style w:type="paragraph" w:styleId="a4">
    <w:name w:val="footer"/>
    <w:basedOn w:val="a"/>
    <w:link w:val="Char0"/>
    <w:uiPriority w:val="99"/>
    <w:unhideWhenUsed/>
    <w:rsid w:val="006A6A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A6A81"/>
    <w:rPr>
      <w:sz w:val="18"/>
      <w:szCs w:val="18"/>
    </w:rPr>
  </w:style>
  <w:style w:type="paragraph" w:styleId="a5">
    <w:name w:val="annotation text"/>
    <w:basedOn w:val="a"/>
    <w:link w:val="Char1"/>
    <w:semiHidden/>
    <w:rsid w:val="006A6A81"/>
    <w:pPr>
      <w:jc w:val="left"/>
    </w:pPr>
  </w:style>
  <w:style w:type="character" w:customStyle="1" w:styleId="Char1">
    <w:name w:val="批注文字 Char"/>
    <w:basedOn w:val="a0"/>
    <w:link w:val="a5"/>
    <w:semiHidden/>
    <w:rsid w:val="006A6A81"/>
    <w:rPr>
      <w:rFonts w:ascii="Calibri" w:eastAsia="宋体" w:hAnsi="Calibri" w:cs="Times New Roman"/>
      <w:sz w:val="28"/>
      <w:szCs w:val="24"/>
    </w:rPr>
  </w:style>
  <w:style w:type="paragraph" w:styleId="a6">
    <w:name w:val="Body Text Indent"/>
    <w:basedOn w:val="a"/>
    <w:link w:val="Char2"/>
    <w:uiPriority w:val="99"/>
    <w:semiHidden/>
    <w:unhideWhenUsed/>
    <w:rsid w:val="006A6A81"/>
    <w:pPr>
      <w:spacing w:after="120"/>
      <w:ind w:leftChars="200" w:left="420"/>
    </w:pPr>
  </w:style>
  <w:style w:type="character" w:customStyle="1" w:styleId="Char2">
    <w:name w:val="正文文本缩进 Char"/>
    <w:basedOn w:val="a0"/>
    <w:link w:val="a6"/>
    <w:uiPriority w:val="99"/>
    <w:semiHidden/>
    <w:rsid w:val="006A6A81"/>
    <w:rPr>
      <w:rFonts w:ascii="Calibri" w:eastAsia="宋体" w:hAnsi="Calibri" w:cs="Times New Roman"/>
      <w:sz w:val="28"/>
      <w:szCs w:val="24"/>
    </w:rPr>
  </w:style>
  <w:style w:type="paragraph" w:styleId="2">
    <w:name w:val="Body Text First Indent 2"/>
    <w:basedOn w:val="a6"/>
    <w:link w:val="2Char0"/>
    <w:qFormat/>
    <w:rsid w:val="006A6A81"/>
    <w:pPr>
      <w:widowControl/>
      <w:tabs>
        <w:tab w:val="left" w:pos="0"/>
        <w:tab w:val="left" w:pos="993"/>
        <w:tab w:val="left" w:pos="1134"/>
      </w:tabs>
      <w:ind w:firstLineChars="200" w:firstLine="420"/>
    </w:pPr>
    <w:rPr>
      <w:rFonts w:ascii="Times New Roman" w:hAnsi="Times New Roman"/>
      <w:kern w:val="0"/>
      <w:sz w:val="21"/>
    </w:rPr>
  </w:style>
  <w:style w:type="character" w:customStyle="1" w:styleId="2Char0">
    <w:name w:val="正文首行缩进 2 Char"/>
    <w:basedOn w:val="Char2"/>
    <w:link w:val="2"/>
    <w:rsid w:val="006A6A81"/>
    <w:rPr>
      <w:rFonts w:ascii="Times New Roman" w:eastAsia="宋体" w:hAnsi="Times New Roman" w:cs="Times New Roman"/>
      <w:kern w:val="0"/>
      <w:sz w:val="28"/>
      <w:szCs w:val="24"/>
    </w:rPr>
  </w:style>
  <w:style w:type="paragraph" w:styleId="a7">
    <w:name w:val="Balloon Text"/>
    <w:basedOn w:val="a"/>
    <w:link w:val="Char3"/>
    <w:uiPriority w:val="99"/>
    <w:semiHidden/>
    <w:unhideWhenUsed/>
    <w:rsid w:val="006A6A81"/>
    <w:rPr>
      <w:sz w:val="18"/>
      <w:szCs w:val="18"/>
    </w:rPr>
  </w:style>
  <w:style w:type="character" w:customStyle="1" w:styleId="Char3">
    <w:name w:val="批注框文本 Char"/>
    <w:basedOn w:val="a0"/>
    <w:link w:val="a7"/>
    <w:uiPriority w:val="99"/>
    <w:semiHidden/>
    <w:rsid w:val="006A6A81"/>
    <w:rPr>
      <w:rFonts w:ascii="Calibri" w:eastAsia="宋体" w:hAnsi="Calibri" w:cs="Times New Roman"/>
      <w:sz w:val="18"/>
      <w:szCs w:val="18"/>
    </w:rPr>
  </w:style>
  <w:style w:type="character" w:styleId="a8">
    <w:name w:val="annotation reference"/>
    <w:basedOn w:val="a0"/>
    <w:uiPriority w:val="99"/>
    <w:semiHidden/>
    <w:unhideWhenUsed/>
    <w:rPr>
      <w:sz w:val="21"/>
      <w:szCs w:val="21"/>
    </w:rPr>
  </w:style>
  <w:style w:type="paragraph" w:customStyle="1" w:styleId="ListParagraph1">
    <w:name w:val="List Paragraph1"/>
    <w:basedOn w:val="a"/>
    <w:qFormat/>
    <w:rsid w:val="00680849"/>
    <w:pPr>
      <w:widowControl/>
      <w:spacing w:after="200" w:line="276" w:lineRule="auto"/>
      <w:ind w:left="720"/>
      <w:contextualSpacing/>
      <w:jc w:val="left"/>
    </w:pPr>
    <w:rPr>
      <w:kern w:val="0"/>
      <w:sz w:val="22"/>
      <w:szCs w:val="22"/>
    </w:rPr>
  </w:style>
  <w:style w:type="paragraph" w:styleId="a9">
    <w:name w:val="List Paragraph"/>
    <w:basedOn w:val="a"/>
    <w:uiPriority w:val="34"/>
    <w:qFormat/>
    <w:rsid w:val="007860B4"/>
    <w:pPr>
      <w:ind w:firstLineChars="200" w:firstLine="420"/>
    </w:pPr>
  </w:style>
  <w:style w:type="paragraph" w:styleId="aa">
    <w:name w:val="Body Text"/>
    <w:basedOn w:val="a"/>
    <w:next w:val="a"/>
    <w:link w:val="Char4"/>
    <w:qFormat/>
    <w:rsid w:val="007860B4"/>
    <w:pPr>
      <w:spacing w:after="120" w:line="324" w:lineRule="auto"/>
    </w:pPr>
    <w:rPr>
      <w:rFonts w:asciiTheme="minorHAnsi" w:eastAsiaTheme="minorEastAsia" w:hAnsiTheme="minorHAnsi" w:cstheme="minorBidi"/>
      <w:sz w:val="21"/>
    </w:rPr>
  </w:style>
  <w:style w:type="character" w:customStyle="1" w:styleId="Char4">
    <w:name w:val="正文文本 Char"/>
    <w:basedOn w:val="a0"/>
    <w:link w:val="aa"/>
    <w:qFormat/>
    <w:rsid w:val="007860B4"/>
    <w:rPr>
      <w:szCs w:val="24"/>
    </w:rPr>
  </w:style>
  <w:style w:type="paragraph" w:styleId="ab">
    <w:name w:val="caption"/>
    <w:basedOn w:val="a"/>
    <w:next w:val="a"/>
    <w:link w:val="Char5"/>
    <w:qFormat/>
    <w:rsid w:val="007860B4"/>
    <w:pPr>
      <w:spacing w:before="152" w:after="160"/>
    </w:pPr>
    <w:rPr>
      <w:rFonts w:ascii="Arial" w:eastAsia="黑体" w:hAnsi="Arial" w:cstheme="minorBidi"/>
      <w:sz w:val="21"/>
      <w:szCs w:val="22"/>
    </w:rPr>
  </w:style>
  <w:style w:type="character" w:customStyle="1" w:styleId="Char5">
    <w:name w:val="题注 Char"/>
    <w:link w:val="ab"/>
    <w:rsid w:val="007860B4"/>
    <w:rPr>
      <w:rFonts w:ascii="Arial" w:eastAsia="黑体" w:hAnsi="Arial"/>
    </w:rPr>
  </w:style>
  <w:style w:type="character" w:customStyle="1" w:styleId="2Char">
    <w:name w:val="标题 2 Char"/>
    <w:basedOn w:val="a0"/>
    <w:link w:val="20"/>
    <w:rsid w:val="001F3F28"/>
    <w:rPr>
      <w:rFonts w:ascii="Cambria" w:eastAsia="宋体" w:hAnsi="Cambria" w:cs="Times New Roman"/>
      <w:b/>
      <w:bCs/>
      <w:kern w:val="0"/>
      <w:szCs w:val="26"/>
    </w:rPr>
  </w:style>
  <w:style w:type="character" w:customStyle="1" w:styleId="Char6">
    <w:name w:val="纯文本 Char"/>
    <w:link w:val="ac"/>
    <w:locked/>
    <w:rsid w:val="001F3F28"/>
    <w:rPr>
      <w:rFonts w:ascii="宋体" w:hAnsi="Courier New"/>
      <w:sz w:val="24"/>
      <w:szCs w:val="24"/>
    </w:rPr>
  </w:style>
  <w:style w:type="paragraph" w:styleId="ac">
    <w:name w:val="Plain Text"/>
    <w:basedOn w:val="a"/>
    <w:link w:val="Char6"/>
    <w:rsid w:val="001F3F28"/>
    <w:pPr>
      <w:spacing w:beforeLines="50" w:before="156" w:afterLines="50" w:after="156" w:line="400" w:lineRule="exact"/>
    </w:pPr>
    <w:rPr>
      <w:rFonts w:ascii="宋体" w:eastAsiaTheme="minorEastAsia" w:hAnsi="Courier New" w:cstheme="minorBidi"/>
      <w:sz w:val="24"/>
    </w:rPr>
  </w:style>
  <w:style w:type="character" w:customStyle="1" w:styleId="Char10">
    <w:name w:val="纯文本 Char1"/>
    <w:basedOn w:val="a0"/>
    <w:uiPriority w:val="99"/>
    <w:semiHidden/>
    <w:rsid w:val="001F3F28"/>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527</Words>
  <Characters>3006</Characters>
  <Application>Microsoft Office Word</Application>
  <DocSecurity>0</DocSecurity>
  <Lines>25</Lines>
  <Paragraphs>7</Paragraphs>
  <ScaleCrop>false</ScaleCrop>
  <Company>Microsoft</Company>
  <LinksUpToDate>false</LinksUpToDate>
  <CharactersWithSpaces>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kk</cp:lastModifiedBy>
  <cp:revision>5</cp:revision>
  <dcterms:created xsi:type="dcterms:W3CDTF">2020-07-17T02:10:00Z</dcterms:created>
  <dcterms:modified xsi:type="dcterms:W3CDTF">2020-09-17T08:19:00Z</dcterms:modified>
</cp:coreProperties>
</file>