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</w:p>
    <w:p>
      <w:pPr>
        <w:spacing w:line="460" w:lineRule="exact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附件1</w:t>
      </w:r>
    </w:p>
    <w:p>
      <w:pPr>
        <w:spacing w:line="460" w:lineRule="exact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湖州市</w:t>
      </w:r>
      <w:r>
        <w:rPr>
          <w:rFonts w:hint="eastAsia" w:ascii="黑体" w:hAnsi="宋体" w:eastAsia="黑体"/>
          <w:sz w:val="32"/>
          <w:szCs w:val="32"/>
          <w:lang w:eastAsia="zh-CN"/>
        </w:rPr>
        <w:t>第一人民医</w:t>
      </w:r>
      <w:r>
        <w:rPr>
          <w:rFonts w:hint="eastAsia" w:ascii="黑体" w:hAnsi="宋体" w:eastAsia="黑体"/>
          <w:sz w:val="32"/>
          <w:szCs w:val="32"/>
        </w:rPr>
        <w:t>院2018年卫生高层次人才招聘计划表</w:t>
      </w:r>
    </w:p>
    <w:tbl>
      <w:tblPr>
        <w:tblStyle w:val="3"/>
        <w:tblpPr w:leftFromText="180" w:rightFromText="180" w:vertAnchor="text" w:horzAnchor="page" w:tblpX="1815" w:tblpY="16"/>
        <w:tblOverlap w:val="never"/>
        <w:tblW w:w="91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725"/>
        <w:gridCol w:w="2250"/>
        <w:gridCol w:w="945"/>
        <w:gridCol w:w="585"/>
        <w:gridCol w:w="750"/>
        <w:gridCol w:w="645"/>
        <w:gridCol w:w="750"/>
        <w:gridCol w:w="9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岗位</w:t>
            </w:r>
          </w:p>
        </w:tc>
        <w:tc>
          <w:tcPr>
            <w:tcW w:w="22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可报考专业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学历要求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招聘人数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考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象（√）</w:t>
            </w: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2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应届生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社会人员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不限</w:t>
            </w:r>
          </w:p>
        </w:tc>
        <w:tc>
          <w:tcPr>
            <w:tcW w:w="9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外科医生(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1"/>
                <w:szCs w:val="21"/>
                <w:lang w:val="en-US" w:eastAsia="zh-CN"/>
              </w:rPr>
              <w:t>普外、血管外、泌尿外、神经外、骨科）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1"/>
                <w:szCs w:val="21"/>
                <w:lang w:val="en-US" w:eastAsia="zh-CN"/>
              </w:rPr>
              <w:t>外科学、临床医学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94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博士研究生学历（学位）人员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优先</w:t>
            </w:r>
            <w:r>
              <w:rPr>
                <w:rFonts w:hint="eastAsia" w:ascii="仿宋_GB2312" w:hAnsi="宋体" w:eastAsia="仿宋_GB2312"/>
                <w:sz w:val="24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博士</w:t>
            </w:r>
            <w:r>
              <w:rPr>
                <w:rFonts w:hint="eastAsia" w:ascii="仿宋_GB2312" w:hAnsi="宋体" w:eastAsia="仿宋_GB2312"/>
                <w:sz w:val="24"/>
              </w:rPr>
              <w:t>年龄可适当放宽到45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周</w:t>
            </w:r>
            <w:r>
              <w:rPr>
                <w:rFonts w:hint="eastAsia" w:ascii="仿宋_GB2312" w:hAnsi="宋体" w:eastAsia="仿宋_GB2312"/>
                <w:sz w:val="24"/>
              </w:rPr>
              <w:t>岁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,英语六级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exac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内科医生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1"/>
                <w:szCs w:val="21"/>
                <w:lang w:val="en-US" w:eastAsia="zh-CN"/>
              </w:rPr>
              <w:t>（肾脏病、消化病、呼吸病、心血管病、传染病）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1"/>
                <w:szCs w:val="21"/>
                <w:lang w:val="en-US" w:eastAsia="zh-CN"/>
              </w:rPr>
              <w:t>内科学、临床医学</w:t>
            </w:r>
            <w:bookmarkStart w:id="0" w:name="_GoBack"/>
            <w:bookmarkEnd w:id="0"/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妇科医生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妇产科学、临床医学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儿科医生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儿科学、临床医学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康复医学科医生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康复医学与理疗学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耳鼻咽喉科医生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耳鼻咽喉科学、临床医学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急重症医生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内科学、外科学、急诊医学、临床医学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超声医学科医生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影像医学与核医学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护士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护理学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460" w:lineRule="exact"/>
        <w:ind w:firstLine="960" w:firstLineChars="300"/>
        <w:rPr>
          <w:rFonts w:ascii="黑体" w:hAnsi="宋体" w:eastAsia="黑体"/>
          <w:sz w:val="32"/>
          <w:szCs w:val="32"/>
        </w:rPr>
      </w:pPr>
    </w:p>
    <w:p>
      <w:pPr>
        <w:widowControl/>
        <w:spacing w:before="100" w:beforeAutospacing="1" w:after="100" w:afterAutospacing="1"/>
        <w:jc w:val="center"/>
        <w:rPr>
          <w:rFonts w:hint="eastAsia" w:ascii="华文仿宋" w:hAnsi="华文仿宋" w:eastAsia="华文仿宋" w:cs="华文仿宋"/>
          <w:color w:val="000000"/>
          <w:kern w:val="0"/>
          <w:sz w:val="21"/>
          <w:szCs w:val="21"/>
          <w:lang w:val="en-US" w:eastAsia="zh-CN"/>
        </w:rPr>
      </w:pPr>
    </w:p>
    <w:p>
      <w:r>
        <w:rPr>
          <w:rFonts w:ascii="仿宋_GB2312" w:hAnsi="宋体" w:eastAsia="仿宋_GB2312" w:cs="宋体"/>
          <w:color w:val="333333"/>
          <w:kern w:val="0"/>
          <w:sz w:val="30"/>
          <w:szCs w:val="3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FEE"/>
    <w:rsid w:val="00016403"/>
    <w:rsid w:val="001806A2"/>
    <w:rsid w:val="00403611"/>
    <w:rsid w:val="0053098E"/>
    <w:rsid w:val="005E3D9E"/>
    <w:rsid w:val="008518E3"/>
    <w:rsid w:val="00CB5FEE"/>
    <w:rsid w:val="00EA6475"/>
    <w:rsid w:val="019E69F3"/>
    <w:rsid w:val="05612D60"/>
    <w:rsid w:val="10455498"/>
    <w:rsid w:val="106F661B"/>
    <w:rsid w:val="1A70040A"/>
    <w:rsid w:val="1BC13266"/>
    <w:rsid w:val="24797B46"/>
    <w:rsid w:val="2AE72A4F"/>
    <w:rsid w:val="32E31229"/>
    <w:rsid w:val="32E46930"/>
    <w:rsid w:val="36273092"/>
    <w:rsid w:val="3E545719"/>
    <w:rsid w:val="4093399F"/>
    <w:rsid w:val="473011D1"/>
    <w:rsid w:val="51CA3490"/>
    <w:rsid w:val="52136CB5"/>
    <w:rsid w:val="5A80289C"/>
    <w:rsid w:val="689E2685"/>
    <w:rsid w:val="69FD1ED7"/>
    <w:rsid w:val="6F4825DB"/>
    <w:rsid w:val="705F508E"/>
    <w:rsid w:val="76040F5C"/>
    <w:rsid w:val="76483372"/>
    <w:rsid w:val="76B2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</Words>
  <Characters>358</Characters>
  <Lines>2</Lines>
  <Paragraphs>1</Paragraphs>
  <ScaleCrop>false</ScaleCrop>
  <LinksUpToDate>false</LinksUpToDate>
  <CharactersWithSpaces>419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2018-02-14T02:11:00Z</dcterms:created>
  <dc:creator>蔡阳洋</dc:creator>
  <cp:lastModifiedBy>Administrator</cp:lastModifiedBy>
  <cp:lastPrinted>2018-05-30T03:22:00Z</cp:lastPrinted>
  <dcterms:modified xsi:type="dcterms:W3CDTF">2018-06-27T01:52:00Z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